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71680" w14:textId="6CB702F7" w:rsidR="00690CFC" w:rsidRPr="00690CFC" w:rsidRDefault="00690CFC" w:rsidP="00690CFC">
      <w:pPr>
        <w:tabs>
          <w:tab w:val="left" w:pos="1970"/>
        </w:tabs>
        <w:ind w:right="284"/>
        <w:jc w:val="right"/>
        <w:rPr>
          <w:rFonts w:ascii="Arial" w:hAnsi="Arial" w:cs="Arial"/>
          <w:b/>
          <w:color w:val="000000"/>
          <w:sz w:val="20"/>
          <w:shd w:val="clear" w:color="auto" w:fill="FFFFFF"/>
          <w:lang w:val="pl-PL"/>
        </w:rPr>
      </w:pPr>
      <w:bookmarkStart w:id="0" w:name="_Hlk185235017"/>
      <w:bookmarkStart w:id="1" w:name="_Hlk185235501"/>
    </w:p>
    <w:p w14:paraId="43F9AF19" w14:textId="5CBF252D" w:rsidR="00690CFC" w:rsidRPr="00690CFC" w:rsidRDefault="00690CFC" w:rsidP="00690CFC">
      <w:pPr>
        <w:tabs>
          <w:tab w:val="left" w:pos="1970"/>
        </w:tabs>
        <w:ind w:right="284"/>
        <w:jc w:val="right"/>
        <w:rPr>
          <w:rFonts w:ascii="Arial" w:hAnsi="Arial" w:cs="Arial"/>
          <w:b/>
          <w:color w:val="000000"/>
          <w:sz w:val="20"/>
          <w:shd w:val="clear" w:color="auto" w:fill="FFFFFF"/>
          <w:lang w:val="pl-PL"/>
        </w:rPr>
      </w:pPr>
    </w:p>
    <w:p w14:paraId="2C021A0C" w14:textId="67AE0B02" w:rsidR="00690CFC" w:rsidRPr="00690CFC" w:rsidRDefault="00690CFC" w:rsidP="00690CFC">
      <w:pPr>
        <w:tabs>
          <w:tab w:val="left" w:pos="1970"/>
        </w:tabs>
        <w:ind w:right="284"/>
        <w:jc w:val="right"/>
        <w:rPr>
          <w:rFonts w:ascii="Arial" w:hAnsi="Arial" w:cs="Arial"/>
          <w:b/>
          <w:color w:val="000000"/>
          <w:sz w:val="20"/>
          <w:shd w:val="clear" w:color="auto" w:fill="FFFFFF"/>
          <w:lang w:val="pl-PL"/>
        </w:rPr>
      </w:pPr>
    </w:p>
    <w:p w14:paraId="16DFA526" w14:textId="4318745A" w:rsidR="00690CFC" w:rsidRPr="00690CFC" w:rsidRDefault="00690CFC" w:rsidP="00690CFC">
      <w:pPr>
        <w:tabs>
          <w:tab w:val="left" w:pos="1970"/>
        </w:tabs>
        <w:ind w:right="284"/>
        <w:jc w:val="right"/>
        <w:rPr>
          <w:rFonts w:ascii="Arial" w:hAnsi="Arial" w:cs="Arial"/>
          <w:color w:val="000000"/>
          <w:sz w:val="20"/>
          <w:shd w:val="clear" w:color="auto" w:fill="FFFFFF"/>
          <w:lang w:val="pl-PL"/>
        </w:rPr>
      </w:pPr>
      <w:r w:rsidRPr="00690CFC">
        <w:rPr>
          <w:rFonts w:ascii="Arial" w:hAnsi="Arial" w:cs="Arial"/>
          <w:color w:val="000000"/>
          <w:sz w:val="20"/>
          <w:shd w:val="clear" w:color="auto" w:fill="FFFFFF"/>
          <w:lang w:val="pl-PL"/>
        </w:rPr>
        <w:t>Załącznik</w:t>
      </w:r>
    </w:p>
    <w:p w14:paraId="3963F810" w14:textId="59030E49" w:rsidR="00690CFC" w:rsidRPr="00690CFC" w:rsidRDefault="00690CFC" w:rsidP="00690CFC">
      <w:pPr>
        <w:tabs>
          <w:tab w:val="left" w:pos="1970"/>
        </w:tabs>
        <w:ind w:right="284"/>
        <w:jc w:val="right"/>
        <w:rPr>
          <w:rFonts w:ascii="Arial" w:hAnsi="Arial" w:cs="Arial"/>
          <w:color w:val="000000"/>
          <w:sz w:val="20"/>
          <w:shd w:val="clear" w:color="auto" w:fill="FFFFFF"/>
          <w:lang w:val="pl-PL"/>
        </w:rPr>
      </w:pPr>
      <w:r w:rsidRPr="00690CFC">
        <w:rPr>
          <w:rFonts w:ascii="Arial" w:hAnsi="Arial" w:cs="Arial"/>
          <w:color w:val="000000"/>
          <w:sz w:val="20"/>
          <w:shd w:val="clear" w:color="auto" w:fill="FFFFFF"/>
          <w:lang w:val="pl-PL"/>
        </w:rPr>
        <w:t xml:space="preserve">do Uchwały Nr </w:t>
      </w:r>
      <w:r w:rsidR="00E9103C">
        <w:rPr>
          <w:rFonts w:ascii="Arial" w:hAnsi="Arial" w:cs="Arial"/>
          <w:color w:val="000000"/>
          <w:sz w:val="20"/>
          <w:shd w:val="clear" w:color="auto" w:fill="FFFFFF"/>
          <w:lang w:val="pl-PL"/>
        </w:rPr>
        <w:t>…………</w:t>
      </w:r>
    </w:p>
    <w:p w14:paraId="0736243A" w14:textId="5BD01F6F" w:rsidR="00690CFC" w:rsidRPr="00690CFC" w:rsidRDefault="00690CFC" w:rsidP="00690CFC">
      <w:pPr>
        <w:tabs>
          <w:tab w:val="left" w:pos="1970"/>
        </w:tabs>
        <w:ind w:right="284"/>
        <w:jc w:val="right"/>
        <w:rPr>
          <w:rFonts w:ascii="Arial" w:hAnsi="Arial" w:cs="Arial"/>
          <w:color w:val="000000"/>
          <w:sz w:val="20"/>
          <w:shd w:val="clear" w:color="auto" w:fill="FFFFFF"/>
          <w:lang w:val="pl-PL"/>
        </w:rPr>
      </w:pPr>
      <w:r w:rsidRPr="00690CFC">
        <w:rPr>
          <w:rFonts w:ascii="Arial" w:hAnsi="Arial" w:cs="Arial"/>
          <w:color w:val="000000"/>
          <w:sz w:val="20"/>
          <w:shd w:val="clear" w:color="auto" w:fill="FFFFFF"/>
          <w:lang w:val="pl-PL"/>
        </w:rPr>
        <w:t>Zarządu Województwa P</w:t>
      </w:r>
      <w:r w:rsidR="00E9103C">
        <w:rPr>
          <w:rFonts w:ascii="Arial" w:hAnsi="Arial" w:cs="Arial"/>
          <w:color w:val="000000"/>
          <w:sz w:val="20"/>
          <w:shd w:val="clear" w:color="auto" w:fill="FFFFFF"/>
          <w:lang w:val="pl-PL"/>
        </w:rPr>
        <w:t>odlaskiego</w:t>
      </w:r>
    </w:p>
    <w:p w14:paraId="56A66BB1" w14:textId="59706EE0" w:rsidR="00690CFC" w:rsidRPr="00690CFC" w:rsidRDefault="00690CFC" w:rsidP="00690CFC">
      <w:pPr>
        <w:tabs>
          <w:tab w:val="left" w:pos="1970"/>
        </w:tabs>
        <w:ind w:right="284"/>
        <w:jc w:val="right"/>
        <w:rPr>
          <w:rFonts w:ascii="Arial" w:hAnsi="Arial" w:cs="Arial"/>
          <w:color w:val="000000"/>
          <w:sz w:val="20"/>
          <w:shd w:val="clear" w:color="auto" w:fill="FFFFFF"/>
          <w:lang w:val="pl-PL"/>
        </w:rPr>
      </w:pPr>
      <w:r w:rsidRPr="00690CFC">
        <w:rPr>
          <w:rFonts w:ascii="Arial" w:hAnsi="Arial" w:cs="Arial"/>
          <w:color w:val="000000"/>
          <w:sz w:val="20"/>
          <w:shd w:val="clear" w:color="auto" w:fill="FFFFFF"/>
          <w:lang w:val="pl-PL"/>
        </w:rPr>
        <w:t xml:space="preserve">z dnia </w:t>
      </w:r>
      <w:r w:rsidR="00E9103C">
        <w:rPr>
          <w:rFonts w:ascii="Arial" w:hAnsi="Arial" w:cs="Arial"/>
          <w:color w:val="000000"/>
          <w:sz w:val="20"/>
          <w:shd w:val="clear" w:color="auto" w:fill="FFFFFF"/>
          <w:lang w:val="pl-PL"/>
        </w:rPr>
        <w:t>………….</w:t>
      </w:r>
    </w:p>
    <w:p w14:paraId="1E2E2667" w14:textId="77777777" w:rsidR="00690CFC" w:rsidRPr="00690CFC" w:rsidRDefault="00690CFC" w:rsidP="00690CFC">
      <w:pPr>
        <w:tabs>
          <w:tab w:val="left" w:pos="1970"/>
        </w:tabs>
        <w:spacing w:before="1080"/>
        <w:ind w:left="284" w:right="284"/>
        <w:rPr>
          <w:rFonts w:ascii="Arial" w:hAnsi="Arial" w:cs="Arial"/>
          <w:b/>
          <w:color w:val="000000"/>
          <w:sz w:val="36"/>
          <w:shd w:val="clear" w:color="auto" w:fill="FFFFFF"/>
          <w:lang w:val="pl-PL"/>
        </w:rPr>
      </w:pPr>
    </w:p>
    <w:p w14:paraId="0DD2F127" w14:textId="77777777" w:rsidR="00A85EED" w:rsidRPr="00690CFC" w:rsidRDefault="00A85EED" w:rsidP="00690CFC">
      <w:pPr>
        <w:spacing w:before="1080"/>
        <w:jc w:val="center"/>
        <w:rPr>
          <w:rFonts w:ascii="Arial" w:hAnsi="Arial" w:cs="Arial"/>
          <w:b/>
          <w:color w:val="000000"/>
          <w:sz w:val="36"/>
          <w:shd w:val="clear" w:color="auto" w:fill="FFFFFF"/>
          <w:lang w:val="pl-PL"/>
        </w:rPr>
      </w:pPr>
      <w:r w:rsidRPr="00690CFC">
        <w:rPr>
          <w:rFonts w:ascii="Arial" w:hAnsi="Arial" w:cs="Arial"/>
          <w:b/>
          <w:color w:val="000000"/>
          <w:sz w:val="36"/>
          <w:shd w:val="clear" w:color="auto" w:fill="FFFFFF"/>
          <w:lang w:val="pl-PL"/>
        </w:rPr>
        <w:t>KSIĄŻKA PROCEDUR</w:t>
      </w:r>
    </w:p>
    <w:p w14:paraId="707A0C47" w14:textId="4D588D4C" w:rsidR="00A85EED" w:rsidRPr="00690CFC" w:rsidRDefault="00A85EED" w:rsidP="00A85EED">
      <w:pPr>
        <w:jc w:val="center"/>
        <w:rPr>
          <w:rFonts w:ascii="Arial" w:hAnsi="Arial" w:cs="Arial"/>
          <w:b/>
          <w:color w:val="000000"/>
          <w:sz w:val="28"/>
          <w:shd w:val="clear" w:color="auto" w:fill="FFFFFF"/>
          <w:lang w:val="pl-PL"/>
        </w:rPr>
      </w:pPr>
    </w:p>
    <w:p w14:paraId="1535F8F4" w14:textId="77777777" w:rsidR="00A85EED" w:rsidRPr="00690CFC" w:rsidRDefault="00A85EED" w:rsidP="00A85EED">
      <w:pPr>
        <w:jc w:val="center"/>
        <w:rPr>
          <w:rFonts w:ascii="Arial" w:hAnsi="Arial" w:cs="Arial"/>
          <w:b/>
          <w:color w:val="000000"/>
          <w:sz w:val="28"/>
          <w:shd w:val="clear" w:color="auto" w:fill="FFFFFF"/>
          <w:lang w:val="pl-PL"/>
        </w:rPr>
      </w:pPr>
    </w:p>
    <w:p w14:paraId="57A2CD3C" w14:textId="6B9081CC" w:rsidR="00A85EED" w:rsidRPr="00690CFC" w:rsidRDefault="00A85EED" w:rsidP="00A85EED">
      <w:pPr>
        <w:spacing w:before="120"/>
        <w:jc w:val="center"/>
        <w:rPr>
          <w:rFonts w:ascii="Arial" w:hAnsi="Arial" w:cs="Arial"/>
          <w:b/>
          <w:color w:val="000000"/>
          <w:sz w:val="36"/>
          <w:shd w:val="clear" w:color="auto" w:fill="FFFFFF"/>
          <w:lang w:val="pl-PL"/>
        </w:rPr>
      </w:pPr>
      <w:r w:rsidRPr="00690CFC">
        <w:rPr>
          <w:rFonts w:ascii="Arial" w:hAnsi="Arial" w:cs="Arial"/>
          <w:b/>
          <w:color w:val="000000"/>
          <w:sz w:val="36"/>
          <w:shd w:val="clear" w:color="auto" w:fill="FFFFFF"/>
          <w:lang w:val="pl-PL"/>
        </w:rPr>
        <w:t xml:space="preserve">Obsługa wniosku o objęcie przedsięwzięcia wsparciem </w:t>
      </w:r>
    </w:p>
    <w:p w14:paraId="1BA86A6A" w14:textId="77777777" w:rsidR="00A85EED" w:rsidRPr="00690CFC" w:rsidRDefault="00A85EED" w:rsidP="00A85EED">
      <w:pPr>
        <w:spacing w:before="120"/>
        <w:jc w:val="center"/>
        <w:rPr>
          <w:rFonts w:ascii="Arial" w:hAnsi="Arial" w:cs="Arial"/>
          <w:b/>
          <w:color w:val="000000"/>
          <w:sz w:val="36"/>
          <w:shd w:val="clear" w:color="auto" w:fill="FFFFFF"/>
          <w:lang w:val="pl-PL"/>
        </w:rPr>
      </w:pPr>
      <w:r w:rsidRPr="00690CFC">
        <w:rPr>
          <w:rFonts w:ascii="Arial" w:hAnsi="Arial" w:cs="Arial"/>
          <w:b/>
          <w:color w:val="000000"/>
          <w:sz w:val="36"/>
          <w:shd w:val="clear" w:color="auto" w:fill="FFFFFF"/>
          <w:lang w:val="pl-PL"/>
        </w:rPr>
        <w:t xml:space="preserve">w zakresie inwestycji B3.1.1 </w:t>
      </w:r>
    </w:p>
    <w:p w14:paraId="27072267" w14:textId="29C4097C" w:rsidR="00A85EED" w:rsidRPr="00690CFC" w:rsidRDefault="00A85EED" w:rsidP="00A85EED">
      <w:pPr>
        <w:spacing w:before="240"/>
        <w:jc w:val="center"/>
        <w:rPr>
          <w:rFonts w:ascii="Arial" w:hAnsi="Arial" w:cs="Arial"/>
          <w:b/>
          <w:i/>
          <w:color w:val="000000"/>
          <w:sz w:val="36"/>
          <w:shd w:val="clear" w:color="auto" w:fill="FFFFFF"/>
          <w:lang w:val="pl-PL"/>
        </w:rPr>
      </w:pPr>
      <w:r w:rsidRPr="00690CFC">
        <w:rPr>
          <w:rFonts w:ascii="Arial" w:hAnsi="Arial" w:cs="Arial"/>
          <w:b/>
          <w:i/>
          <w:color w:val="000000"/>
          <w:sz w:val="36"/>
          <w:shd w:val="clear" w:color="auto" w:fill="FFFFFF"/>
          <w:lang w:val="pl-PL"/>
        </w:rPr>
        <w:t xml:space="preserve">Inwestycje w zrównoważoną gospodarkę </w:t>
      </w:r>
      <w:r w:rsidR="00954F9B">
        <w:rPr>
          <w:rFonts w:ascii="Arial" w:hAnsi="Arial" w:cs="Arial"/>
          <w:b/>
          <w:i/>
          <w:color w:val="000000"/>
          <w:sz w:val="36"/>
          <w:shd w:val="clear" w:color="auto" w:fill="FFFFFF"/>
          <w:lang w:val="pl-PL"/>
        </w:rPr>
        <w:br/>
      </w:r>
      <w:r w:rsidRPr="00690CFC">
        <w:rPr>
          <w:rFonts w:ascii="Arial" w:hAnsi="Arial" w:cs="Arial"/>
          <w:b/>
          <w:i/>
          <w:color w:val="000000"/>
          <w:sz w:val="36"/>
          <w:shd w:val="clear" w:color="auto" w:fill="FFFFFF"/>
          <w:lang w:val="pl-PL"/>
        </w:rPr>
        <w:t xml:space="preserve">wodno-ściekową na terenach wiejskich </w:t>
      </w:r>
    </w:p>
    <w:p w14:paraId="57BF7E3E" w14:textId="77777777" w:rsidR="00A85EED" w:rsidRPr="00690CFC" w:rsidRDefault="00A85EED" w:rsidP="00A85EED">
      <w:pPr>
        <w:spacing w:before="240"/>
        <w:jc w:val="center"/>
        <w:rPr>
          <w:rFonts w:ascii="Arial" w:hAnsi="Arial" w:cs="Arial"/>
          <w:b/>
          <w:color w:val="000000"/>
          <w:sz w:val="36"/>
          <w:shd w:val="clear" w:color="auto" w:fill="FFFFFF"/>
          <w:lang w:val="pl-PL"/>
        </w:rPr>
      </w:pPr>
      <w:r w:rsidRPr="00690CFC">
        <w:rPr>
          <w:rFonts w:ascii="Arial" w:hAnsi="Arial" w:cs="Arial"/>
          <w:b/>
          <w:color w:val="000000"/>
          <w:sz w:val="36"/>
          <w:shd w:val="clear" w:color="auto" w:fill="FFFFFF"/>
          <w:lang w:val="pl-PL"/>
        </w:rPr>
        <w:t>Krajowy Plan Odbudowy i Zwiększenia Odporności</w:t>
      </w:r>
    </w:p>
    <w:p w14:paraId="685AEC89" w14:textId="77777777" w:rsidR="00A85EED" w:rsidRPr="00690CFC" w:rsidRDefault="00A85EED" w:rsidP="00A85EED">
      <w:pPr>
        <w:spacing w:before="1020"/>
        <w:jc w:val="center"/>
        <w:rPr>
          <w:rFonts w:ascii="Arial" w:hAnsi="Arial" w:cs="Arial"/>
          <w:b/>
          <w:color w:val="000000"/>
          <w:sz w:val="32"/>
          <w:shd w:val="clear" w:color="auto" w:fill="FFFFFF"/>
          <w:lang w:val="pl-PL"/>
        </w:rPr>
      </w:pPr>
    </w:p>
    <w:p w14:paraId="0E9A37BA" w14:textId="7E6A2070" w:rsidR="00A85EED" w:rsidRDefault="00954F9B" w:rsidP="00A85EED">
      <w:pPr>
        <w:spacing w:before="1020"/>
        <w:jc w:val="center"/>
        <w:rPr>
          <w:rFonts w:ascii="Arial" w:hAnsi="Arial" w:cs="Arial"/>
          <w:b/>
          <w:color w:val="000000"/>
          <w:sz w:val="32"/>
          <w:shd w:val="clear" w:color="auto" w:fill="FFFFFF"/>
          <w:lang w:val="pl-PL"/>
        </w:rPr>
      </w:pPr>
      <w:r w:rsidRPr="00954F9B">
        <w:rPr>
          <w:rFonts w:ascii="Arial" w:hAnsi="Arial" w:cs="Arial"/>
          <w:b/>
          <w:color w:val="000000"/>
          <w:sz w:val="32"/>
          <w:shd w:val="clear" w:color="auto" w:fill="FFFFFF"/>
          <w:lang w:val="pl-PL"/>
        </w:rPr>
        <w:t>KP-KPO-B-SW/1/z</w:t>
      </w:r>
    </w:p>
    <w:p w14:paraId="1AEA8835" w14:textId="0DDA2D3F" w:rsidR="00954F9B" w:rsidRPr="001756B8" w:rsidRDefault="00954F9B" w:rsidP="00A85EED">
      <w:pPr>
        <w:spacing w:before="1020"/>
        <w:jc w:val="center"/>
        <w:rPr>
          <w:rFonts w:ascii="Arial" w:hAnsi="Arial" w:cs="Arial"/>
          <w:b/>
          <w:color w:val="000000"/>
          <w:sz w:val="32"/>
          <w:shd w:val="clear" w:color="auto" w:fill="FFFFFF"/>
          <w:lang w:val="pl-PL"/>
        </w:rPr>
      </w:pPr>
      <w:r w:rsidRPr="001756B8">
        <w:rPr>
          <w:rFonts w:ascii="Arial" w:hAnsi="Arial" w:cs="Arial"/>
          <w:b/>
          <w:color w:val="000000"/>
          <w:sz w:val="32"/>
          <w:shd w:val="clear" w:color="auto" w:fill="FFFFFF"/>
          <w:lang w:val="pl-PL"/>
        </w:rPr>
        <w:t>Wersja zatwierdzona 1z</w:t>
      </w:r>
    </w:p>
    <w:bookmarkEnd w:id="0"/>
    <w:p w14:paraId="7FAB33C9" w14:textId="65D457AE" w:rsidR="00CC3B9B" w:rsidRPr="00690CFC" w:rsidRDefault="00D5223D" w:rsidP="00CE41A9">
      <w:pPr>
        <w:rPr>
          <w:rFonts w:ascii="Arial" w:hAnsi="Arial" w:cs="Arial"/>
          <w:color w:val="000000"/>
          <w:shd w:val="clear" w:color="auto" w:fill="FFFFFF"/>
          <w:lang w:val="pl-PL"/>
        </w:rPr>
      </w:pPr>
      <w:r w:rsidRPr="00690CFC">
        <w:rPr>
          <w:rFonts w:ascii="Arial" w:hAnsi="Arial" w:cs="Arial"/>
          <w:lang w:val="pl-PL"/>
        </w:rPr>
        <w:br w:type="page"/>
      </w:r>
    </w:p>
    <w:p w14:paraId="69926645" w14:textId="77777777" w:rsidR="00CC3B9B" w:rsidRPr="00690CFC" w:rsidRDefault="00D5223D">
      <w:pPr>
        <w:rPr>
          <w:rFonts w:ascii="Arial" w:hAnsi="Arial" w:cs="Arial"/>
          <w:color w:val="000000"/>
          <w:sz w:val="28"/>
          <w:shd w:val="clear" w:color="auto" w:fill="FFFFFF"/>
          <w:lang w:val="pl-PL"/>
        </w:rPr>
      </w:pPr>
      <w:r w:rsidRPr="00690CFC">
        <w:rPr>
          <w:rFonts w:ascii="Arial" w:hAnsi="Arial" w:cs="Arial"/>
          <w:color w:val="000000"/>
          <w:sz w:val="28"/>
          <w:shd w:val="clear" w:color="auto" w:fill="FFFFFF"/>
          <w:lang w:val="pl-PL"/>
        </w:rPr>
        <w:lastRenderedPageBreak/>
        <w:t>Spis treści</w:t>
      </w:r>
    </w:p>
    <w:p w14:paraId="306A4CB2" w14:textId="77777777" w:rsidR="00CC3B9B" w:rsidRPr="00690CFC" w:rsidRDefault="00CC3B9B">
      <w:pPr>
        <w:rPr>
          <w:rFonts w:ascii="Arial" w:hAnsi="Arial" w:cs="Arial"/>
          <w:b/>
          <w:color w:val="000000"/>
          <w:sz w:val="22"/>
          <w:shd w:val="clear" w:color="auto" w:fill="FFFFFF"/>
          <w:lang w:val="pl-PL"/>
        </w:rPr>
      </w:pPr>
    </w:p>
    <w:p w14:paraId="369BC429" w14:textId="6BE7E090" w:rsidR="008F5C01" w:rsidRPr="00690CFC" w:rsidRDefault="00D5223D">
      <w:pPr>
        <w:pStyle w:val="Spistreci1"/>
        <w:rPr>
          <w:rFonts w:ascii="Arial" w:eastAsiaTheme="minorEastAsia" w:hAnsi="Arial" w:cs="Arial"/>
          <w:noProof/>
          <w:color w:val="auto"/>
          <w:sz w:val="22"/>
          <w:szCs w:val="22"/>
          <w:shd w:val="clear" w:color="auto" w:fill="auto"/>
          <w:lang w:eastAsia="pl-PL"/>
        </w:rPr>
      </w:pPr>
      <w:r w:rsidRPr="00690CFC">
        <w:rPr>
          <w:rFonts w:ascii="Arial" w:hAnsi="Arial" w:cs="Arial"/>
        </w:rPr>
        <w:fldChar w:fldCharType="begin"/>
      </w:r>
      <w:r w:rsidRPr="00690CFC">
        <w:rPr>
          <w:rFonts w:ascii="Arial" w:hAnsi="Arial" w:cs="Arial"/>
        </w:rPr>
        <w:instrText xml:space="preserve">TOC \o "1-4" \h \z \u </w:instrText>
      </w:r>
      <w:r w:rsidRPr="00690CFC">
        <w:rPr>
          <w:rFonts w:ascii="Arial" w:hAnsi="Arial" w:cs="Arial"/>
        </w:rPr>
        <w:fldChar w:fldCharType="separate"/>
      </w:r>
      <w:hyperlink w:anchor="_Toc185236243" w:history="1">
        <w:r w:rsidR="008F5C01" w:rsidRPr="00690CFC">
          <w:rPr>
            <w:rStyle w:val="Hipercze"/>
            <w:rFonts w:ascii="Arial" w:hAnsi="Arial" w:cs="Arial"/>
            <w:noProof/>
          </w:rPr>
          <w:t>1. Procedura</w:t>
        </w:r>
        <w:r w:rsidR="008F5C01" w:rsidRPr="00690CFC">
          <w:rPr>
            <w:rFonts w:ascii="Arial" w:hAnsi="Arial" w:cs="Arial"/>
            <w:noProof/>
            <w:webHidden/>
          </w:rPr>
          <w:tab/>
        </w:r>
        <w:r w:rsidR="008F5C01" w:rsidRPr="00690CFC">
          <w:rPr>
            <w:rFonts w:ascii="Arial" w:hAnsi="Arial" w:cs="Arial"/>
            <w:noProof/>
            <w:webHidden/>
          </w:rPr>
          <w:fldChar w:fldCharType="begin"/>
        </w:r>
        <w:r w:rsidR="008F5C01" w:rsidRPr="00690CFC">
          <w:rPr>
            <w:rFonts w:ascii="Arial" w:hAnsi="Arial" w:cs="Arial"/>
            <w:noProof/>
            <w:webHidden/>
          </w:rPr>
          <w:instrText xml:space="preserve"> PAGEREF _Toc185236243 \h </w:instrText>
        </w:r>
        <w:r w:rsidR="008F5C01" w:rsidRPr="00690CFC">
          <w:rPr>
            <w:rFonts w:ascii="Arial" w:hAnsi="Arial" w:cs="Arial"/>
            <w:noProof/>
            <w:webHidden/>
          </w:rPr>
        </w:r>
        <w:r w:rsidR="008F5C01" w:rsidRPr="00690CFC">
          <w:rPr>
            <w:rFonts w:ascii="Arial" w:hAnsi="Arial" w:cs="Arial"/>
            <w:noProof/>
            <w:webHidden/>
          </w:rPr>
          <w:fldChar w:fldCharType="separate"/>
        </w:r>
        <w:r w:rsidR="008A1183">
          <w:rPr>
            <w:rFonts w:ascii="Arial" w:hAnsi="Arial" w:cs="Arial"/>
            <w:noProof/>
            <w:webHidden/>
          </w:rPr>
          <w:t>3</w:t>
        </w:r>
        <w:r w:rsidR="008F5C01" w:rsidRPr="00690CFC">
          <w:rPr>
            <w:rFonts w:ascii="Arial" w:hAnsi="Arial" w:cs="Arial"/>
            <w:noProof/>
            <w:webHidden/>
          </w:rPr>
          <w:fldChar w:fldCharType="end"/>
        </w:r>
      </w:hyperlink>
    </w:p>
    <w:p w14:paraId="10C120C1" w14:textId="2C6216A8" w:rsidR="008F5C01" w:rsidRPr="00690CFC" w:rsidRDefault="008F5C01">
      <w:pPr>
        <w:pStyle w:val="Spistreci2"/>
        <w:rPr>
          <w:rFonts w:ascii="Arial" w:eastAsiaTheme="minorEastAsia" w:hAnsi="Arial" w:cs="Arial"/>
          <w:noProof/>
          <w:color w:val="auto"/>
          <w:sz w:val="22"/>
          <w:szCs w:val="22"/>
          <w:shd w:val="clear" w:color="auto" w:fill="auto"/>
          <w:lang w:eastAsia="pl-PL"/>
        </w:rPr>
      </w:pPr>
      <w:hyperlink w:anchor="_Toc185236244" w:history="1">
        <w:r w:rsidRPr="00690CFC">
          <w:rPr>
            <w:rStyle w:val="Hipercze"/>
            <w:rFonts w:ascii="Arial" w:hAnsi="Arial" w:cs="Arial"/>
            <w:noProof/>
          </w:rPr>
          <w:t>1.1. Obsługa wniosku o wsparcie w ramach Krajowego Planu Odbudowy i Zwiększania Odporności w zakresie inwestycji w zrównoważoną gospodarkę wodno-ściekową na terenach wiejskich</w:t>
        </w:r>
        <w:r w:rsidRPr="00690CFC">
          <w:rPr>
            <w:rFonts w:ascii="Arial" w:hAnsi="Arial" w:cs="Arial"/>
            <w:noProof/>
            <w:webHidden/>
          </w:rPr>
          <w:tab/>
        </w:r>
        <w:r w:rsidRPr="00690CFC">
          <w:rPr>
            <w:rFonts w:ascii="Arial" w:hAnsi="Arial" w:cs="Arial"/>
            <w:noProof/>
            <w:webHidden/>
          </w:rPr>
          <w:fldChar w:fldCharType="begin"/>
        </w:r>
        <w:r w:rsidRPr="00690CFC">
          <w:rPr>
            <w:rFonts w:ascii="Arial" w:hAnsi="Arial" w:cs="Arial"/>
            <w:noProof/>
            <w:webHidden/>
          </w:rPr>
          <w:instrText xml:space="preserve"> PAGEREF _Toc185236244 \h </w:instrText>
        </w:r>
        <w:r w:rsidRPr="00690CFC">
          <w:rPr>
            <w:rFonts w:ascii="Arial" w:hAnsi="Arial" w:cs="Arial"/>
            <w:noProof/>
            <w:webHidden/>
          </w:rPr>
        </w:r>
        <w:r w:rsidRPr="00690CFC">
          <w:rPr>
            <w:rFonts w:ascii="Arial" w:hAnsi="Arial" w:cs="Arial"/>
            <w:noProof/>
            <w:webHidden/>
          </w:rPr>
          <w:fldChar w:fldCharType="separate"/>
        </w:r>
        <w:r w:rsidR="008A1183">
          <w:rPr>
            <w:rFonts w:ascii="Arial" w:hAnsi="Arial" w:cs="Arial"/>
            <w:noProof/>
            <w:webHidden/>
          </w:rPr>
          <w:t>3</w:t>
        </w:r>
        <w:r w:rsidRPr="00690CFC">
          <w:rPr>
            <w:rFonts w:ascii="Arial" w:hAnsi="Arial" w:cs="Arial"/>
            <w:noProof/>
            <w:webHidden/>
          </w:rPr>
          <w:fldChar w:fldCharType="end"/>
        </w:r>
      </w:hyperlink>
    </w:p>
    <w:p w14:paraId="5C124701" w14:textId="319EA153" w:rsidR="008F5C01" w:rsidRPr="00690CFC" w:rsidRDefault="008F5C01">
      <w:pPr>
        <w:pStyle w:val="Spistreci3"/>
        <w:rPr>
          <w:rFonts w:ascii="Arial" w:eastAsiaTheme="minorEastAsia" w:hAnsi="Arial" w:cs="Arial"/>
          <w:noProof/>
          <w:color w:val="auto"/>
          <w:sz w:val="22"/>
          <w:szCs w:val="22"/>
          <w:shd w:val="clear" w:color="auto" w:fill="auto"/>
          <w:lang w:eastAsia="pl-PL"/>
        </w:rPr>
      </w:pPr>
      <w:hyperlink w:anchor="_Toc185236245" w:history="1">
        <w:r w:rsidRPr="00690CFC">
          <w:rPr>
            <w:rStyle w:val="Hipercze"/>
            <w:rFonts w:ascii="Arial" w:hAnsi="Arial" w:cs="Arial"/>
            <w:noProof/>
          </w:rPr>
          <w:t>1.1.1. Przedmiot procedury</w:t>
        </w:r>
        <w:r w:rsidRPr="00690CFC">
          <w:rPr>
            <w:rFonts w:ascii="Arial" w:hAnsi="Arial" w:cs="Arial"/>
            <w:noProof/>
            <w:webHidden/>
          </w:rPr>
          <w:tab/>
        </w:r>
        <w:r w:rsidRPr="00690CFC">
          <w:rPr>
            <w:rFonts w:ascii="Arial" w:hAnsi="Arial" w:cs="Arial"/>
            <w:noProof/>
            <w:webHidden/>
          </w:rPr>
          <w:fldChar w:fldCharType="begin"/>
        </w:r>
        <w:r w:rsidRPr="00690CFC">
          <w:rPr>
            <w:rFonts w:ascii="Arial" w:hAnsi="Arial" w:cs="Arial"/>
            <w:noProof/>
            <w:webHidden/>
          </w:rPr>
          <w:instrText xml:space="preserve"> PAGEREF _Toc185236245 \h </w:instrText>
        </w:r>
        <w:r w:rsidRPr="00690CFC">
          <w:rPr>
            <w:rFonts w:ascii="Arial" w:hAnsi="Arial" w:cs="Arial"/>
            <w:noProof/>
            <w:webHidden/>
          </w:rPr>
        </w:r>
        <w:r w:rsidRPr="00690CFC">
          <w:rPr>
            <w:rFonts w:ascii="Arial" w:hAnsi="Arial" w:cs="Arial"/>
            <w:noProof/>
            <w:webHidden/>
          </w:rPr>
          <w:fldChar w:fldCharType="separate"/>
        </w:r>
        <w:r w:rsidR="008A1183">
          <w:rPr>
            <w:rFonts w:ascii="Arial" w:hAnsi="Arial" w:cs="Arial"/>
            <w:noProof/>
            <w:webHidden/>
          </w:rPr>
          <w:t>3</w:t>
        </w:r>
        <w:r w:rsidRPr="00690CFC">
          <w:rPr>
            <w:rFonts w:ascii="Arial" w:hAnsi="Arial" w:cs="Arial"/>
            <w:noProof/>
            <w:webHidden/>
          </w:rPr>
          <w:fldChar w:fldCharType="end"/>
        </w:r>
      </w:hyperlink>
    </w:p>
    <w:p w14:paraId="443AE8B9" w14:textId="43436B20" w:rsidR="008F5C01" w:rsidRPr="00690CFC" w:rsidRDefault="008F5C01">
      <w:pPr>
        <w:pStyle w:val="Spistreci3"/>
        <w:rPr>
          <w:rFonts w:ascii="Arial" w:eastAsiaTheme="minorEastAsia" w:hAnsi="Arial" w:cs="Arial"/>
          <w:noProof/>
          <w:color w:val="auto"/>
          <w:sz w:val="22"/>
          <w:szCs w:val="22"/>
          <w:shd w:val="clear" w:color="auto" w:fill="auto"/>
          <w:lang w:eastAsia="pl-PL"/>
        </w:rPr>
      </w:pPr>
      <w:hyperlink w:anchor="_Toc185236246" w:history="1">
        <w:r w:rsidRPr="00690CFC">
          <w:rPr>
            <w:rStyle w:val="Hipercze"/>
            <w:rFonts w:ascii="Arial" w:hAnsi="Arial" w:cs="Arial"/>
            <w:noProof/>
          </w:rPr>
          <w:t>1.1.2. Obszar procedury</w:t>
        </w:r>
        <w:r w:rsidRPr="00690CFC">
          <w:rPr>
            <w:rFonts w:ascii="Arial" w:hAnsi="Arial" w:cs="Arial"/>
            <w:noProof/>
            <w:webHidden/>
          </w:rPr>
          <w:tab/>
        </w:r>
        <w:r w:rsidRPr="00690CFC">
          <w:rPr>
            <w:rFonts w:ascii="Arial" w:hAnsi="Arial" w:cs="Arial"/>
            <w:noProof/>
            <w:webHidden/>
          </w:rPr>
          <w:fldChar w:fldCharType="begin"/>
        </w:r>
        <w:r w:rsidRPr="00690CFC">
          <w:rPr>
            <w:rFonts w:ascii="Arial" w:hAnsi="Arial" w:cs="Arial"/>
            <w:noProof/>
            <w:webHidden/>
          </w:rPr>
          <w:instrText xml:space="preserve"> PAGEREF _Toc185236246 \h </w:instrText>
        </w:r>
        <w:r w:rsidRPr="00690CFC">
          <w:rPr>
            <w:rFonts w:ascii="Arial" w:hAnsi="Arial" w:cs="Arial"/>
            <w:noProof/>
            <w:webHidden/>
          </w:rPr>
        </w:r>
        <w:r w:rsidRPr="00690CFC">
          <w:rPr>
            <w:rFonts w:ascii="Arial" w:hAnsi="Arial" w:cs="Arial"/>
            <w:noProof/>
            <w:webHidden/>
          </w:rPr>
          <w:fldChar w:fldCharType="separate"/>
        </w:r>
        <w:r w:rsidR="008A1183">
          <w:rPr>
            <w:rFonts w:ascii="Arial" w:hAnsi="Arial" w:cs="Arial"/>
            <w:noProof/>
            <w:webHidden/>
          </w:rPr>
          <w:t>3</w:t>
        </w:r>
        <w:r w:rsidRPr="00690CFC">
          <w:rPr>
            <w:rFonts w:ascii="Arial" w:hAnsi="Arial" w:cs="Arial"/>
            <w:noProof/>
            <w:webHidden/>
          </w:rPr>
          <w:fldChar w:fldCharType="end"/>
        </w:r>
      </w:hyperlink>
    </w:p>
    <w:p w14:paraId="22FEE89C" w14:textId="7C606263" w:rsidR="008F5C01" w:rsidRPr="00690CFC" w:rsidRDefault="008F5C01">
      <w:pPr>
        <w:pStyle w:val="Spistreci3"/>
        <w:rPr>
          <w:rFonts w:ascii="Arial" w:eastAsiaTheme="minorEastAsia" w:hAnsi="Arial" w:cs="Arial"/>
          <w:noProof/>
          <w:color w:val="auto"/>
          <w:sz w:val="22"/>
          <w:szCs w:val="22"/>
          <w:shd w:val="clear" w:color="auto" w:fill="auto"/>
          <w:lang w:eastAsia="pl-PL"/>
        </w:rPr>
      </w:pPr>
      <w:hyperlink w:anchor="_Toc185236247" w:history="1">
        <w:r w:rsidRPr="00690CFC">
          <w:rPr>
            <w:rStyle w:val="Hipercze"/>
            <w:rFonts w:ascii="Arial" w:hAnsi="Arial" w:cs="Arial"/>
            <w:noProof/>
          </w:rPr>
          <w:t>1.1.3. Funkcja procedury</w:t>
        </w:r>
        <w:r w:rsidRPr="00690CFC">
          <w:rPr>
            <w:rFonts w:ascii="Arial" w:hAnsi="Arial" w:cs="Arial"/>
            <w:noProof/>
            <w:webHidden/>
          </w:rPr>
          <w:tab/>
        </w:r>
        <w:r w:rsidRPr="00690CFC">
          <w:rPr>
            <w:rFonts w:ascii="Arial" w:hAnsi="Arial" w:cs="Arial"/>
            <w:noProof/>
            <w:webHidden/>
          </w:rPr>
          <w:fldChar w:fldCharType="begin"/>
        </w:r>
        <w:r w:rsidRPr="00690CFC">
          <w:rPr>
            <w:rFonts w:ascii="Arial" w:hAnsi="Arial" w:cs="Arial"/>
            <w:noProof/>
            <w:webHidden/>
          </w:rPr>
          <w:instrText xml:space="preserve"> PAGEREF _Toc185236247 \h </w:instrText>
        </w:r>
        <w:r w:rsidRPr="00690CFC">
          <w:rPr>
            <w:rFonts w:ascii="Arial" w:hAnsi="Arial" w:cs="Arial"/>
            <w:noProof/>
            <w:webHidden/>
          </w:rPr>
        </w:r>
        <w:r w:rsidRPr="00690CFC">
          <w:rPr>
            <w:rFonts w:ascii="Arial" w:hAnsi="Arial" w:cs="Arial"/>
            <w:noProof/>
            <w:webHidden/>
          </w:rPr>
          <w:fldChar w:fldCharType="separate"/>
        </w:r>
        <w:r w:rsidR="008A1183">
          <w:rPr>
            <w:rFonts w:ascii="Arial" w:hAnsi="Arial" w:cs="Arial"/>
            <w:noProof/>
            <w:webHidden/>
          </w:rPr>
          <w:t>3</w:t>
        </w:r>
        <w:r w:rsidRPr="00690CFC">
          <w:rPr>
            <w:rFonts w:ascii="Arial" w:hAnsi="Arial" w:cs="Arial"/>
            <w:noProof/>
            <w:webHidden/>
          </w:rPr>
          <w:fldChar w:fldCharType="end"/>
        </w:r>
      </w:hyperlink>
    </w:p>
    <w:p w14:paraId="282E75A0" w14:textId="33A4BFD2" w:rsidR="008F5C01" w:rsidRPr="00690CFC" w:rsidRDefault="008F5C01">
      <w:pPr>
        <w:pStyle w:val="Spistreci3"/>
        <w:rPr>
          <w:rFonts w:ascii="Arial" w:eastAsiaTheme="minorEastAsia" w:hAnsi="Arial" w:cs="Arial"/>
          <w:noProof/>
          <w:color w:val="auto"/>
          <w:sz w:val="22"/>
          <w:szCs w:val="22"/>
          <w:shd w:val="clear" w:color="auto" w:fill="auto"/>
          <w:lang w:eastAsia="pl-PL"/>
        </w:rPr>
      </w:pPr>
      <w:hyperlink w:anchor="_Toc185236248" w:history="1">
        <w:r w:rsidRPr="00690CFC">
          <w:rPr>
            <w:rStyle w:val="Hipercze"/>
            <w:rFonts w:ascii="Arial" w:hAnsi="Arial" w:cs="Arial"/>
            <w:noProof/>
          </w:rPr>
          <w:t>1.1.4. Reguły związane z przebiegiem procesu</w:t>
        </w:r>
        <w:r w:rsidRPr="00690CFC">
          <w:rPr>
            <w:rFonts w:ascii="Arial" w:hAnsi="Arial" w:cs="Arial"/>
            <w:noProof/>
            <w:webHidden/>
          </w:rPr>
          <w:tab/>
        </w:r>
        <w:r w:rsidRPr="00690CFC">
          <w:rPr>
            <w:rFonts w:ascii="Arial" w:hAnsi="Arial" w:cs="Arial"/>
            <w:noProof/>
            <w:webHidden/>
          </w:rPr>
          <w:fldChar w:fldCharType="begin"/>
        </w:r>
        <w:r w:rsidRPr="00690CFC">
          <w:rPr>
            <w:rFonts w:ascii="Arial" w:hAnsi="Arial" w:cs="Arial"/>
            <w:noProof/>
            <w:webHidden/>
          </w:rPr>
          <w:instrText xml:space="preserve"> PAGEREF _Toc185236248 \h </w:instrText>
        </w:r>
        <w:r w:rsidRPr="00690CFC">
          <w:rPr>
            <w:rFonts w:ascii="Arial" w:hAnsi="Arial" w:cs="Arial"/>
            <w:noProof/>
            <w:webHidden/>
          </w:rPr>
        </w:r>
        <w:r w:rsidRPr="00690CFC">
          <w:rPr>
            <w:rFonts w:ascii="Arial" w:hAnsi="Arial" w:cs="Arial"/>
            <w:noProof/>
            <w:webHidden/>
          </w:rPr>
          <w:fldChar w:fldCharType="separate"/>
        </w:r>
        <w:r w:rsidR="008A1183">
          <w:rPr>
            <w:rFonts w:ascii="Arial" w:hAnsi="Arial" w:cs="Arial"/>
            <w:noProof/>
            <w:webHidden/>
          </w:rPr>
          <w:t>4</w:t>
        </w:r>
        <w:r w:rsidRPr="00690CFC">
          <w:rPr>
            <w:rFonts w:ascii="Arial" w:hAnsi="Arial" w:cs="Arial"/>
            <w:noProof/>
            <w:webHidden/>
          </w:rPr>
          <w:fldChar w:fldCharType="end"/>
        </w:r>
      </w:hyperlink>
    </w:p>
    <w:p w14:paraId="07047F9A" w14:textId="7E12CF50" w:rsidR="008F5C01" w:rsidRPr="00690CFC" w:rsidRDefault="008F5C01">
      <w:pPr>
        <w:pStyle w:val="Spistreci3"/>
        <w:rPr>
          <w:rFonts w:ascii="Arial" w:eastAsiaTheme="minorEastAsia" w:hAnsi="Arial" w:cs="Arial"/>
          <w:noProof/>
          <w:color w:val="auto"/>
          <w:sz w:val="22"/>
          <w:szCs w:val="22"/>
          <w:shd w:val="clear" w:color="auto" w:fill="auto"/>
          <w:lang w:eastAsia="pl-PL"/>
        </w:rPr>
      </w:pPr>
      <w:hyperlink w:anchor="_Toc185236274" w:history="1">
        <w:r w:rsidRPr="00690CFC">
          <w:rPr>
            <w:rStyle w:val="Hipercze"/>
            <w:rFonts w:ascii="Arial" w:hAnsi="Arial" w:cs="Arial"/>
            <w:noProof/>
          </w:rPr>
          <w:t>1.1.5. Załączniki</w:t>
        </w:r>
        <w:r w:rsidRPr="00690CFC">
          <w:rPr>
            <w:rFonts w:ascii="Arial" w:hAnsi="Arial" w:cs="Arial"/>
            <w:noProof/>
            <w:webHidden/>
          </w:rPr>
          <w:tab/>
        </w:r>
        <w:r w:rsidRPr="00690CFC">
          <w:rPr>
            <w:rFonts w:ascii="Arial" w:hAnsi="Arial" w:cs="Arial"/>
            <w:noProof/>
            <w:webHidden/>
          </w:rPr>
          <w:fldChar w:fldCharType="begin"/>
        </w:r>
        <w:r w:rsidRPr="00690CFC">
          <w:rPr>
            <w:rFonts w:ascii="Arial" w:hAnsi="Arial" w:cs="Arial"/>
            <w:noProof/>
            <w:webHidden/>
          </w:rPr>
          <w:instrText xml:space="preserve"> PAGEREF _Toc185236274 \h </w:instrText>
        </w:r>
        <w:r w:rsidRPr="00690CFC">
          <w:rPr>
            <w:rFonts w:ascii="Arial" w:hAnsi="Arial" w:cs="Arial"/>
            <w:noProof/>
            <w:webHidden/>
          </w:rPr>
        </w:r>
        <w:r w:rsidRPr="00690CFC">
          <w:rPr>
            <w:rFonts w:ascii="Arial" w:hAnsi="Arial" w:cs="Arial"/>
            <w:noProof/>
            <w:webHidden/>
          </w:rPr>
          <w:fldChar w:fldCharType="separate"/>
        </w:r>
        <w:r w:rsidR="008A1183">
          <w:rPr>
            <w:rFonts w:ascii="Arial" w:hAnsi="Arial" w:cs="Arial"/>
            <w:noProof/>
            <w:webHidden/>
          </w:rPr>
          <w:t>12</w:t>
        </w:r>
        <w:r w:rsidRPr="00690CFC">
          <w:rPr>
            <w:rFonts w:ascii="Arial" w:hAnsi="Arial" w:cs="Arial"/>
            <w:noProof/>
            <w:webHidden/>
          </w:rPr>
          <w:fldChar w:fldCharType="end"/>
        </w:r>
      </w:hyperlink>
    </w:p>
    <w:p w14:paraId="529FE9C9" w14:textId="0A67B19F" w:rsidR="008F5C01" w:rsidRPr="00690CFC" w:rsidRDefault="008F5C01">
      <w:pPr>
        <w:pStyle w:val="Spistreci1"/>
        <w:rPr>
          <w:rFonts w:ascii="Arial" w:eastAsiaTheme="minorEastAsia" w:hAnsi="Arial" w:cs="Arial"/>
          <w:noProof/>
          <w:color w:val="auto"/>
          <w:sz w:val="22"/>
          <w:szCs w:val="22"/>
          <w:shd w:val="clear" w:color="auto" w:fill="auto"/>
          <w:lang w:eastAsia="pl-PL"/>
        </w:rPr>
      </w:pPr>
      <w:hyperlink w:anchor="_Toc185236275" w:history="1">
        <w:r w:rsidRPr="00690CFC">
          <w:rPr>
            <w:rStyle w:val="Hipercze"/>
            <w:rFonts w:ascii="Arial" w:hAnsi="Arial" w:cs="Arial"/>
            <w:noProof/>
          </w:rPr>
          <w:t>2. Czynności wykonywane na poszczególnych stanowiskach pracy</w:t>
        </w:r>
        <w:r w:rsidRPr="00690CFC">
          <w:rPr>
            <w:rFonts w:ascii="Arial" w:hAnsi="Arial" w:cs="Arial"/>
            <w:noProof/>
            <w:webHidden/>
          </w:rPr>
          <w:tab/>
        </w:r>
        <w:r w:rsidRPr="00690CFC">
          <w:rPr>
            <w:rFonts w:ascii="Arial" w:hAnsi="Arial" w:cs="Arial"/>
            <w:noProof/>
            <w:webHidden/>
          </w:rPr>
          <w:fldChar w:fldCharType="begin"/>
        </w:r>
        <w:r w:rsidRPr="00690CFC">
          <w:rPr>
            <w:rFonts w:ascii="Arial" w:hAnsi="Arial" w:cs="Arial"/>
            <w:noProof/>
            <w:webHidden/>
          </w:rPr>
          <w:instrText xml:space="preserve"> PAGEREF _Toc185236275 \h </w:instrText>
        </w:r>
        <w:r w:rsidRPr="00690CFC">
          <w:rPr>
            <w:rFonts w:ascii="Arial" w:hAnsi="Arial" w:cs="Arial"/>
            <w:noProof/>
            <w:webHidden/>
          </w:rPr>
        </w:r>
        <w:r w:rsidRPr="00690CFC">
          <w:rPr>
            <w:rFonts w:ascii="Arial" w:hAnsi="Arial" w:cs="Arial"/>
            <w:noProof/>
            <w:webHidden/>
          </w:rPr>
          <w:fldChar w:fldCharType="separate"/>
        </w:r>
        <w:r w:rsidR="008A1183">
          <w:rPr>
            <w:rFonts w:ascii="Arial" w:hAnsi="Arial" w:cs="Arial"/>
            <w:noProof/>
            <w:webHidden/>
          </w:rPr>
          <w:t>13</w:t>
        </w:r>
        <w:r w:rsidRPr="00690CFC">
          <w:rPr>
            <w:rFonts w:ascii="Arial" w:hAnsi="Arial" w:cs="Arial"/>
            <w:noProof/>
            <w:webHidden/>
          </w:rPr>
          <w:fldChar w:fldCharType="end"/>
        </w:r>
      </w:hyperlink>
    </w:p>
    <w:p w14:paraId="3D0A43DD" w14:textId="49AAC030" w:rsidR="00CC3B9B" w:rsidRPr="00690CFC" w:rsidRDefault="00D5223D">
      <w:pPr>
        <w:rPr>
          <w:rFonts w:ascii="Arial" w:hAnsi="Arial" w:cs="Arial"/>
          <w:lang w:val="pl-PL"/>
        </w:rPr>
        <w:sectPr w:rsidR="00CC3B9B" w:rsidRPr="00690CF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1134" w:left="1417" w:header="454" w:footer="454" w:gutter="0"/>
          <w:cols w:space="720"/>
        </w:sectPr>
      </w:pPr>
      <w:r w:rsidRPr="00690CFC">
        <w:rPr>
          <w:rFonts w:ascii="Arial" w:hAnsi="Arial" w:cs="Arial"/>
          <w:lang w:val="pl-PL"/>
        </w:rPr>
        <w:fldChar w:fldCharType="end"/>
      </w:r>
    </w:p>
    <w:p w14:paraId="345744EA" w14:textId="23C0E74C" w:rsidR="00CC3B9B" w:rsidRPr="00690CFC" w:rsidRDefault="00572993" w:rsidP="008F5C01">
      <w:pPr>
        <w:pStyle w:val="Nagwek1"/>
        <w:spacing w:before="120" w:after="120"/>
        <w:rPr>
          <w:rFonts w:ascii="Arial" w:hAnsi="Arial" w:cs="Arial"/>
          <w:sz w:val="24"/>
          <w:szCs w:val="24"/>
        </w:rPr>
      </w:pPr>
      <w:bookmarkStart w:id="2" w:name="_Toc185236243"/>
      <w:r w:rsidRPr="00690CFC">
        <w:rPr>
          <w:rFonts w:ascii="Arial" w:hAnsi="Arial" w:cs="Arial"/>
          <w:sz w:val="24"/>
          <w:szCs w:val="24"/>
        </w:rPr>
        <w:lastRenderedPageBreak/>
        <w:t>Procedura</w:t>
      </w:r>
      <w:bookmarkEnd w:id="2"/>
    </w:p>
    <w:p w14:paraId="12FB872C" w14:textId="4E82399C" w:rsidR="00CC3B9B" w:rsidRPr="00690CFC" w:rsidRDefault="00D5223D" w:rsidP="008F5C01">
      <w:pPr>
        <w:pStyle w:val="Nagwek2"/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3" w:name="_Toc1012"/>
      <w:bookmarkStart w:id="4" w:name="_Toc185236244"/>
      <w:r w:rsidRPr="00690CFC">
        <w:rPr>
          <w:rFonts w:ascii="Arial" w:hAnsi="Arial" w:cs="Arial"/>
          <w:sz w:val="24"/>
          <w:szCs w:val="24"/>
        </w:rPr>
        <w:t xml:space="preserve">Obsługa wniosku o </w:t>
      </w:r>
      <w:r w:rsidR="007E7B85" w:rsidRPr="00690CFC">
        <w:rPr>
          <w:rFonts w:ascii="Arial" w:hAnsi="Arial" w:cs="Arial"/>
          <w:sz w:val="24"/>
          <w:szCs w:val="24"/>
        </w:rPr>
        <w:t>wsparcie</w:t>
      </w:r>
      <w:r w:rsidRPr="00690CFC">
        <w:rPr>
          <w:rFonts w:ascii="Arial" w:hAnsi="Arial" w:cs="Arial"/>
          <w:sz w:val="24"/>
          <w:szCs w:val="24"/>
        </w:rPr>
        <w:t xml:space="preserve"> w ramach </w:t>
      </w:r>
      <w:r w:rsidR="009C4E31" w:rsidRPr="00690CFC">
        <w:rPr>
          <w:rFonts w:ascii="Arial" w:hAnsi="Arial" w:cs="Arial"/>
          <w:sz w:val="24"/>
          <w:szCs w:val="24"/>
        </w:rPr>
        <w:t>Krajow</w:t>
      </w:r>
      <w:r w:rsidR="00967622" w:rsidRPr="00690CFC">
        <w:rPr>
          <w:rFonts w:ascii="Arial" w:hAnsi="Arial" w:cs="Arial"/>
          <w:sz w:val="24"/>
          <w:szCs w:val="24"/>
        </w:rPr>
        <w:t>ego</w:t>
      </w:r>
      <w:r w:rsidR="009C4E31" w:rsidRPr="00690CFC">
        <w:rPr>
          <w:rFonts w:ascii="Arial" w:hAnsi="Arial" w:cs="Arial"/>
          <w:sz w:val="24"/>
          <w:szCs w:val="24"/>
        </w:rPr>
        <w:t xml:space="preserve"> </w:t>
      </w:r>
      <w:r w:rsidR="004405EC" w:rsidRPr="00690CFC">
        <w:rPr>
          <w:rFonts w:ascii="Arial" w:hAnsi="Arial" w:cs="Arial"/>
          <w:sz w:val="24"/>
          <w:szCs w:val="24"/>
        </w:rPr>
        <w:t>Plan</w:t>
      </w:r>
      <w:r w:rsidR="00967622" w:rsidRPr="00690CFC">
        <w:rPr>
          <w:rFonts w:ascii="Arial" w:hAnsi="Arial" w:cs="Arial"/>
          <w:sz w:val="24"/>
          <w:szCs w:val="24"/>
        </w:rPr>
        <w:t>u</w:t>
      </w:r>
      <w:r w:rsidR="004405EC" w:rsidRPr="00690CFC">
        <w:rPr>
          <w:rFonts w:ascii="Arial" w:hAnsi="Arial" w:cs="Arial"/>
          <w:sz w:val="24"/>
          <w:szCs w:val="24"/>
        </w:rPr>
        <w:t xml:space="preserve"> Odbudowy i</w:t>
      </w:r>
      <w:r w:rsidR="00D12137" w:rsidRPr="00690CFC">
        <w:rPr>
          <w:rFonts w:ascii="Arial" w:hAnsi="Arial" w:cs="Arial"/>
          <w:sz w:val="24"/>
          <w:szCs w:val="24"/>
        </w:rPr>
        <w:t> </w:t>
      </w:r>
      <w:r w:rsidR="004405EC" w:rsidRPr="00690CFC">
        <w:rPr>
          <w:rFonts w:ascii="Arial" w:hAnsi="Arial" w:cs="Arial"/>
          <w:sz w:val="24"/>
          <w:szCs w:val="24"/>
        </w:rPr>
        <w:t>Zwiększa</w:t>
      </w:r>
      <w:r w:rsidRPr="00690CFC">
        <w:rPr>
          <w:rFonts w:ascii="Arial" w:hAnsi="Arial" w:cs="Arial"/>
          <w:sz w:val="24"/>
          <w:szCs w:val="24"/>
        </w:rPr>
        <w:t>nia Odpornośc</w:t>
      </w:r>
      <w:bookmarkEnd w:id="3"/>
      <w:r w:rsidR="00C729AE" w:rsidRPr="00690CFC">
        <w:rPr>
          <w:rFonts w:ascii="Arial" w:hAnsi="Arial" w:cs="Arial"/>
          <w:sz w:val="24"/>
          <w:szCs w:val="24"/>
        </w:rPr>
        <w:t>i</w:t>
      </w:r>
      <w:r w:rsidR="00F3220E" w:rsidRPr="00690CFC">
        <w:rPr>
          <w:rFonts w:ascii="Arial" w:hAnsi="Arial" w:cs="Arial"/>
          <w:sz w:val="24"/>
          <w:szCs w:val="24"/>
        </w:rPr>
        <w:t xml:space="preserve"> w zakresie inwestycji w zrównoważoną gospodarkę wodno-ściekową na terenach wiejskich</w:t>
      </w:r>
      <w:bookmarkEnd w:id="4"/>
      <w:r w:rsidR="0030014E" w:rsidRPr="00690CFC">
        <w:rPr>
          <w:rFonts w:ascii="Arial" w:hAnsi="Arial" w:cs="Arial"/>
          <w:sz w:val="24"/>
          <w:szCs w:val="24"/>
        </w:rPr>
        <w:t>.</w:t>
      </w:r>
    </w:p>
    <w:p w14:paraId="74E90457" w14:textId="77777777" w:rsidR="0030014E" w:rsidRPr="00690CFC" w:rsidRDefault="0030014E" w:rsidP="0030014E">
      <w:pPr>
        <w:rPr>
          <w:rFonts w:ascii="Arial" w:hAnsi="Arial" w:cs="Arial"/>
          <w:lang w:val="pl-PL"/>
        </w:rPr>
      </w:pPr>
    </w:p>
    <w:p w14:paraId="567D655F" w14:textId="77777777" w:rsidR="00CC3B9B" w:rsidRPr="00690CFC" w:rsidRDefault="00D5223D" w:rsidP="008F5C01">
      <w:pPr>
        <w:pStyle w:val="Nagwek3"/>
        <w:spacing w:before="120" w:after="120"/>
        <w:rPr>
          <w:rFonts w:ascii="Arial" w:hAnsi="Arial" w:cs="Arial"/>
          <w:sz w:val="24"/>
          <w:szCs w:val="24"/>
        </w:rPr>
      </w:pPr>
      <w:bookmarkStart w:id="5" w:name="_Toc1013"/>
      <w:bookmarkStart w:id="6" w:name="_Toc185236245"/>
      <w:r w:rsidRPr="00690CFC">
        <w:rPr>
          <w:rFonts w:ascii="Arial" w:hAnsi="Arial" w:cs="Arial"/>
          <w:sz w:val="24"/>
          <w:szCs w:val="24"/>
        </w:rPr>
        <w:t>Przedmiot procedury</w:t>
      </w:r>
      <w:bookmarkEnd w:id="5"/>
      <w:bookmarkEnd w:id="6"/>
    </w:p>
    <w:p w14:paraId="01932761" w14:textId="36C4020E" w:rsidR="005C68EC" w:rsidRPr="00690CFC" w:rsidRDefault="001732D3" w:rsidP="008F5C01">
      <w:pPr>
        <w:shd w:val="clear" w:color="auto" w:fill="FFFFFF" w:themeFill="background1"/>
        <w:spacing w:before="120" w:after="12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Procedura jest przewidziana do obsługi wniosków o wsparcie</w:t>
      </w:r>
      <w:r w:rsidR="00EB6DBF" w:rsidRPr="00690CFC">
        <w:rPr>
          <w:rFonts w:ascii="Arial" w:hAnsi="Arial" w:cs="Arial"/>
          <w:color w:val="000000"/>
          <w:lang w:val="pl-PL"/>
        </w:rPr>
        <w:t xml:space="preserve"> oraz</w:t>
      </w:r>
      <w:r w:rsidR="003970FB" w:rsidRPr="00690CFC">
        <w:rPr>
          <w:rFonts w:ascii="Arial" w:hAnsi="Arial" w:cs="Arial"/>
          <w:color w:val="000000"/>
          <w:lang w:val="pl-PL"/>
        </w:rPr>
        <w:t xml:space="preserve"> zawierania umów </w:t>
      </w:r>
      <w:r w:rsidR="00BE2BE8">
        <w:rPr>
          <w:rFonts w:ascii="Arial" w:hAnsi="Arial" w:cs="Arial"/>
          <w:color w:val="000000"/>
          <w:lang w:val="pl-PL"/>
        </w:rPr>
        <w:br/>
      </w:r>
      <w:r w:rsidRPr="00690CFC">
        <w:rPr>
          <w:rFonts w:ascii="Arial" w:hAnsi="Arial" w:cs="Arial"/>
          <w:color w:val="000000"/>
          <w:lang w:val="pl-PL"/>
        </w:rPr>
        <w:t xml:space="preserve">w ramach inwestycji </w:t>
      </w:r>
      <w:r w:rsidR="00EB6DBF" w:rsidRPr="00690CFC">
        <w:rPr>
          <w:rFonts w:ascii="Arial" w:hAnsi="Arial" w:cs="Arial"/>
          <w:color w:val="000000"/>
          <w:lang w:val="pl-PL"/>
        </w:rPr>
        <w:t xml:space="preserve">B3.1.1 Inwestycje </w:t>
      </w:r>
      <w:r w:rsidR="00AF509D" w:rsidRPr="00690CFC">
        <w:rPr>
          <w:rFonts w:ascii="Arial" w:hAnsi="Arial" w:cs="Arial"/>
          <w:color w:val="000000"/>
          <w:lang w:val="pl-PL"/>
        </w:rPr>
        <w:t xml:space="preserve">w zrównoważoną gospodarkę wodno-ściekową </w:t>
      </w:r>
      <w:r w:rsidR="00BE2BE8">
        <w:rPr>
          <w:rFonts w:ascii="Arial" w:hAnsi="Arial" w:cs="Arial"/>
          <w:color w:val="000000"/>
          <w:lang w:val="pl-PL"/>
        </w:rPr>
        <w:br/>
      </w:r>
      <w:r w:rsidR="00AF509D" w:rsidRPr="00690CFC">
        <w:rPr>
          <w:rFonts w:ascii="Arial" w:hAnsi="Arial" w:cs="Arial"/>
          <w:color w:val="000000"/>
          <w:lang w:val="pl-PL"/>
        </w:rPr>
        <w:t>na terenach wiejskich</w:t>
      </w:r>
      <w:r w:rsidR="00EB6DBF" w:rsidRPr="00690CFC">
        <w:rPr>
          <w:rFonts w:ascii="Arial" w:hAnsi="Arial" w:cs="Arial"/>
          <w:color w:val="000000"/>
          <w:lang w:val="pl-PL"/>
        </w:rPr>
        <w:t xml:space="preserve"> objętej wsparciem z Krajowego Planu Odbudowy i Zwiększania Odporności</w:t>
      </w:r>
      <w:r w:rsidR="00CD6BEF" w:rsidRPr="00690CFC">
        <w:rPr>
          <w:rFonts w:ascii="Arial" w:hAnsi="Arial" w:cs="Arial"/>
          <w:color w:val="000000"/>
          <w:lang w:val="pl-PL"/>
        </w:rPr>
        <w:t xml:space="preserve"> (KPO)</w:t>
      </w:r>
      <w:r w:rsidR="00AF509D" w:rsidRPr="00690CFC">
        <w:rPr>
          <w:rFonts w:ascii="Arial" w:hAnsi="Arial" w:cs="Arial"/>
          <w:color w:val="000000"/>
          <w:lang w:val="pl-PL"/>
        </w:rPr>
        <w:t xml:space="preserve">, </w:t>
      </w:r>
      <w:r w:rsidR="00EC0B56" w:rsidRPr="00690CFC">
        <w:rPr>
          <w:rFonts w:ascii="Arial" w:hAnsi="Arial" w:cs="Arial"/>
          <w:color w:val="000000"/>
          <w:lang w:val="pl-PL"/>
        </w:rPr>
        <w:t>dla któr</w:t>
      </w:r>
      <w:r w:rsidR="007855B5" w:rsidRPr="00690CFC">
        <w:rPr>
          <w:rFonts w:ascii="Arial" w:hAnsi="Arial" w:cs="Arial"/>
          <w:color w:val="000000"/>
          <w:lang w:val="pl-PL"/>
        </w:rPr>
        <w:t xml:space="preserve">ej </w:t>
      </w:r>
      <w:r w:rsidR="00EC0B56" w:rsidRPr="00690CFC">
        <w:rPr>
          <w:rFonts w:ascii="Arial" w:hAnsi="Arial" w:cs="Arial"/>
          <w:color w:val="000000"/>
          <w:lang w:val="pl-PL"/>
        </w:rPr>
        <w:t>Instytucją odpowiedzialną za realizację inwestycji (IOI) jest</w:t>
      </w:r>
      <w:r w:rsidRPr="00690CFC">
        <w:rPr>
          <w:rFonts w:ascii="Arial" w:hAnsi="Arial" w:cs="Arial"/>
          <w:color w:val="000000"/>
          <w:lang w:val="pl-PL"/>
        </w:rPr>
        <w:t xml:space="preserve"> M</w:t>
      </w:r>
      <w:r w:rsidR="00EB6DBF" w:rsidRPr="00690CFC">
        <w:rPr>
          <w:rFonts w:ascii="Arial" w:hAnsi="Arial" w:cs="Arial"/>
          <w:color w:val="000000"/>
          <w:lang w:val="pl-PL"/>
        </w:rPr>
        <w:t xml:space="preserve">inisterstwo </w:t>
      </w:r>
      <w:r w:rsidRPr="00690CFC">
        <w:rPr>
          <w:rFonts w:ascii="Arial" w:hAnsi="Arial" w:cs="Arial"/>
          <w:color w:val="000000"/>
          <w:lang w:val="pl-PL"/>
        </w:rPr>
        <w:t>R</w:t>
      </w:r>
      <w:r w:rsidR="00EB6DBF" w:rsidRPr="00690CFC">
        <w:rPr>
          <w:rFonts w:ascii="Arial" w:hAnsi="Arial" w:cs="Arial"/>
          <w:color w:val="000000"/>
          <w:lang w:val="pl-PL"/>
        </w:rPr>
        <w:t xml:space="preserve">olnictwa </w:t>
      </w:r>
      <w:r w:rsidRPr="00690CFC">
        <w:rPr>
          <w:rFonts w:ascii="Arial" w:hAnsi="Arial" w:cs="Arial"/>
          <w:color w:val="000000"/>
          <w:lang w:val="pl-PL"/>
        </w:rPr>
        <w:t>i</w:t>
      </w:r>
      <w:r w:rsidR="00EB6DBF" w:rsidRPr="00690CFC">
        <w:rPr>
          <w:rFonts w:ascii="Arial" w:hAnsi="Arial" w:cs="Arial"/>
          <w:color w:val="000000"/>
          <w:lang w:val="pl-PL"/>
        </w:rPr>
        <w:t xml:space="preserve"> </w:t>
      </w:r>
      <w:r w:rsidRPr="00690CFC">
        <w:rPr>
          <w:rFonts w:ascii="Arial" w:hAnsi="Arial" w:cs="Arial"/>
          <w:color w:val="000000"/>
          <w:lang w:val="pl-PL"/>
        </w:rPr>
        <w:t>R</w:t>
      </w:r>
      <w:r w:rsidR="00EB6DBF" w:rsidRPr="00690CFC">
        <w:rPr>
          <w:rFonts w:ascii="Arial" w:hAnsi="Arial" w:cs="Arial"/>
          <w:color w:val="000000"/>
          <w:lang w:val="pl-PL"/>
        </w:rPr>
        <w:t xml:space="preserve">ozwoju </w:t>
      </w:r>
      <w:r w:rsidRPr="00690CFC">
        <w:rPr>
          <w:rFonts w:ascii="Arial" w:hAnsi="Arial" w:cs="Arial"/>
          <w:color w:val="000000"/>
          <w:lang w:val="pl-PL"/>
        </w:rPr>
        <w:t>W</w:t>
      </w:r>
      <w:r w:rsidR="00EB6DBF" w:rsidRPr="00690CFC">
        <w:rPr>
          <w:rFonts w:ascii="Arial" w:hAnsi="Arial" w:cs="Arial"/>
          <w:color w:val="000000"/>
          <w:lang w:val="pl-PL"/>
        </w:rPr>
        <w:t>si (</w:t>
      </w:r>
      <w:proofErr w:type="spellStart"/>
      <w:r w:rsidR="00EB6DBF" w:rsidRPr="00690CFC">
        <w:rPr>
          <w:rFonts w:ascii="Arial" w:hAnsi="Arial" w:cs="Arial"/>
          <w:color w:val="000000"/>
          <w:lang w:val="pl-PL"/>
        </w:rPr>
        <w:t>MRiRW</w:t>
      </w:r>
      <w:proofErr w:type="spellEnd"/>
      <w:r w:rsidR="00EB6DBF" w:rsidRPr="00690CFC">
        <w:rPr>
          <w:rFonts w:ascii="Arial" w:hAnsi="Arial" w:cs="Arial"/>
          <w:color w:val="000000"/>
          <w:lang w:val="pl-PL"/>
        </w:rPr>
        <w:t>)</w:t>
      </w:r>
      <w:r w:rsidR="00EC0B56" w:rsidRPr="00690CFC">
        <w:rPr>
          <w:rFonts w:ascii="Arial" w:hAnsi="Arial" w:cs="Arial"/>
          <w:color w:val="000000"/>
          <w:lang w:val="pl-PL"/>
        </w:rPr>
        <w:t>,</w:t>
      </w:r>
      <w:r w:rsidRPr="00690CFC">
        <w:rPr>
          <w:rFonts w:ascii="Arial" w:hAnsi="Arial" w:cs="Arial"/>
          <w:color w:val="000000"/>
          <w:lang w:val="pl-PL"/>
        </w:rPr>
        <w:t xml:space="preserve"> </w:t>
      </w:r>
      <w:r w:rsidR="00EC0B56" w:rsidRPr="00690CFC">
        <w:rPr>
          <w:rFonts w:ascii="Arial" w:hAnsi="Arial" w:cs="Arial"/>
          <w:color w:val="000000"/>
          <w:lang w:val="pl-PL"/>
        </w:rPr>
        <w:t>a jednostką wspierającą (</w:t>
      </w:r>
      <w:r w:rsidR="00EB6DBF" w:rsidRPr="00690CFC">
        <w:rPr>
          <w:rFonts w:ascii="Arial" w:hAnsi="Arial" w:cs="Arial"/>
          <w:color w:val="000000"/>
          <w:lang w:val="pl-PL"/>
        </w:rPr>
        <w:t>J</w:t>
      </w:r>
      <w:r w:rsidR="00005666" w:rsidRPr="00690CFC">
        <w:rPr>
          <w:rFonts w:ascii="Arial" w:hAnsi="Arial" w:cs="Arial"/>
          <w:color w:val="000000"/>
          <w:lang w:val="pl-PL"/>
        </w:rPr>
        <w:t>W</w:t>
      </w:r>
      <w:r w:rsidR="00EC0B56" w:rsidRPr="00690CFC">
        <w:rPr>
          <w:rFonts w:ascii="Arial" w:hAnsi="Arial" w:cs="Arial"/>
          <w:color w:val="000000"/>
          <w:lang w:val="pl-PL"/>
        </w:rPr>
        <w:t xml:space="preserve">) – </w:t>
      </w:r>
      <w:r w:rsidR="00EB6DBF" w:rsidRPr="00690CFC">
        <w:rPr>
          <w:rFonts w:ascii="Arial" w:hAnsi="Arial" w:cs="Arial"/>
          <w:color w:val="000000"/>
          <w:lang w:val="pl-PL"/>
        </w:rPr>
        <w:t>s</w:t>
      </w:r>
      <w:r w:rsidR="008F209F" w:rsidRPr="00690CFC">
        <w:rPr>
          <w:rFonts w:ascii="Arial" w:hAnsi="Arial" w:cs="Arial"/>
          <w:color w:val="000000"/>
          <w:lang w:val="pl-PL"/>
        </w:rPr>
        <w:t xml:space="preserve">amorządy </w:t>
      </w:r>
      <w:r w:rsidR="00EB6DBF" w:rsidRPr="00690CFC">
        <w:rPr>
          <w:rFonts w:ascii="Arial" w:hAnsi="Arial" w:cs="Arial"/>
          <w:color w:val="000000"/>
          <w:lang w:val="pl-PL"/>
        </w:rPr>
        <w:t>w</w:t>
      </w:r>
      <w:r w:rsidR="008F209F" w:rsidRPr="00690CFC">
        <w:rPr>
          <w:rFonts w:ascii="Arial" w:hAnsi="Arial" w:cs="Arial"/>
          <w:color w:val="000000"/>
          <w:lang w:val="pl-PL"/>
        </w:rPr>
        <w:t>ojewództw</w:t>
      </w:r>
      <w:r w:rsidR="002D16B2" w:rsidRPr="00690CFC">
        <w:rPr>
          <w:rFonts w:ascii="Arial" w:hAnsi="Arial" w:cs="Arial"/>
          <w:color w:val="000000"/>
          <w:lang w:val="pl-PL"/>
        </w:rPr>
        <w:t>.</w:t>
      </w:r>
    </w:p>
    <w:p w14:paraId="11DE3057" w14:textId="77777777" w:rsidR="00CC3B9B" w:rsidRPr="00690CFC" w:rsidRDefault="00CC3B9B" w:rsidP="008F5C01">
      <w:pPr>
        <w:spacing w:before="120" w:after="120"/>
        <w:rPr>
          <w:rFonts w:ascii="Arial" w:hAnsi="Arial" w:cs="Arial"/>
          <w:color w:val="000000"/>
          <w:lang w:val="pl-PL"/>
        </w:rPr>
      </w:pPr>
    </w:p>
    <w:p w14:paraId="13F134E0" w14:textId="049B2C30" w:rsidR="00CC3B9B" w:rsidRPr="00690CFC" w:rsidRDefault="00D5223D" w:rsidP="008F5C01">
      <w:pPr>
        <w:pStyle w:val="Nagwek3"/>
        <w:spacing w:before="120" w:after="120"/>
        <w:rPr>
          <w:rFonts w:ascii="Arial" w:hAnsi="Arial" w:cs="Arial"/>
          <w:sz w:val="24"/>
          <w:szCs w:val="24"/>
        </w:rPr>
      </w:pPr>
      <w:bookmarkStart w:id="7" w:name="_Toc1014"/>
      <w:bookmarkStart w:id="8" w:name="_Toc185236246"/>
      <w:r w:rsidRPr="00690CFC">
        <w:rPr>
          <w:rFonts w:ascii="Arial" w:hAnsi="Arial" w:cs="Arial"/>
          <w:sz w:val="24"/>
          <w:szCs w:val="24"/>
        </w:rPr>
        <w:t>Obszar procedury</w:t>
      </w:r>
      <w:bookmarkEnd w:id="7"/>
      <w:bookmarkEnd w:id="8"/>
    </w:p>
    <w:p w14:paraId="278642DA" w14:textId="57066EF2" w:rsidR="00CC3B9B" w:rsidRPr="00690CFC" w:rsidRDefault="00D5223D" w:rsidP="008F5C01">
      <w:pPr>
        <w:spacing w:before="120" w:after="12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Procedura ma zastosowanie w procesie rozpatrywania </w:t>
      </w:r>
      <w:r w:rsidRPr="00690CFC">
        <w:rPr>
          <w:rFonts w:ascii="Arial" w:hAnsi="Arial" w:cs="Arial"/>
          <w:color w:val="000000"/>
          <w:shd w:val="clear" w:color="auto" w:fill="FFFFFF" w:themeFill="background1"/>
          <w:lang w:val="pl-PL"/>
        </w:rPr>
        <w:t xml:space="preserve">wniosków o objęcie </w:t>
      </w:r>
      <w:r w:rsidR="007E7B85" w:rsidRPr="00690CFC">
        <w:rPr>
          <w:rFonts w:ascii="Arial" w:hAnsi="Arial" w:cs="Arial"/>
          <w:color w:val="000000"/>
          <w:shd w:val="clear" w:color="auto" w:fill="FFFFFF" w:themeFill="background1"/>
          <w:lang w:val="pl-PL"/>
        </w:rPr>
        <w:t xml:space="preserve">przedsięwzięcia </w:t>
      </w:r>
      <w:r w:rsidRPr="00690CFC">
        <w:rPr>
          <w:rFonts w:ascii="Arial" w:hAnsi="Arial" w:cs="Arial"/>
          <w:color w:val="000000"/>
          <w:shd w:val="clear" w:color="auto" w:fill="FFFFFF" w:themeFill="background1"/>
          <w:lang w:val="pl-PL"/>
        </w:rPr>
        <w:t>wsparciem</w:t>
      </w:r>
      <w:r w:rsidRPr="00690CFC">
        <w:rPr>
          <w:rFonts w:ascii="Arial" w:hAnsi="Arial" w:cs="Arial"/>
          <w:color w:val="000000"/>
          <w:lang w:val="pl-PL"/>
        </w:rPr>
        <w:t xml:space="preserve"> </w:t>
      </w:r>
      <w:r w:rsidR="007E7B85" w:rsidRPr="00690CFC">
        <w:rPr>
          <w:rFonts w:ascii="Arial" w:hAnsi="Arial" w:cs="Arial"/>
          <w:color w:val="000000"/>
          <w:lang w:val="pl-PL"/>
        </w:rPr>
        <w:t xml:space="preserve">bezzwrotnym </w:t>
      </w:r>
      <w:r w:rsidRPr="00690CFC">
        <w:rPr>
          <w:rFonts w:ascii="Arial" w:hAnsi="Arial" w:cs="Arial"/>
          <w:color w:val="000000"/>
          <w:lang w:val="pl-PL"/>
        </w:rPr>
        <w:t xml:space="preserve">złożonych przez </w:t>
      </w:r>
      <w:r w:rsidR="007855B5" w:rsidRPr="00690CFC">
        <w:rPr>
          <w:rFonts w:ascii="Arial" w:hAnsi="Arial" w:cs="Arial"/>
          <w:color w:val="000000"/>
          <w:lang w:val="pl-PL"/>
        </w:rPr>
        <w:t>w</w:t>
      </w:r>
      <w:r w:rsidRPr="00690CFC">
        <w:rPr>
          <w:rFonts w:ascii="Arial" w:hAnsi="Arial" w:cs="Arial"/>
          <w:color w:val="000000"/>
          <w:lang w:val="pl-PL"/>
        </w:rPr>
        <w:t>nioskodawców</w:t>
      </w:r>
      <w:r w:rsidR="003970FB" w:rsidRPr="00690CFC">
        <w:rPr>
          <w:rFonts w:ascii="Arial" w:hAnsi="Arial" w:cs="Arial"/>
          <w:color w:val="000000"/>
          <w:lang w:val="pl-PL"/>
        </w:rPr>
        <w:t>,</w:t>
      </w:r>
      <w:r w:rsidRPr="00690CFC">
        <w:rPr>
          <w:rFonts w:ascii="Arial" w:hAnsi="Arial" w:cs="Arial"/>
          <w:color w:val="000000"/>
          <w:lang w:val="pl-PL"/>
        </w:rPr>
        <w:t xml:space="preserve"> </w:t>
      </w:r>
      <w:r w:rsidR="003970FB" w:rsidRPr="00690CFC">
        <w:rPr>
          <w:rFonts w:ascii="Arial" w:hAnsi="Arial" w:cs="Arial"/>
          <w:color w:val="000000"/>
          <w:lang w:val="pl-PL"/>
        </w:rPr>
        <w:t xml:space="preserve">zawierania umów </w:t>
      </w:r>
      <w:r w:rsidRPr="00690CFC">
        <w:rPr>
          <w:rFonts w:ascii="Arial" w:hAnsi="Arial" w:cs="Arial"/>
          <w:color w:val="000000"/>
          <w:lang w:val="pl-PL"/>
        </w:rPr>
        <w:t>w ramach inwestycji</w:t>
      </w:r>
      <w:r w:rsidR="006B66DE" w:rsidRPr="00690CFC">
        <w:rPr>
          <w:rFonts w:ascii="Arial" w:hAnsi="Arial" w:cs="Arial"/>
          <w:color w:val="000000"/>
          <w:lang w:val="pl-PL"/>
        </w:rPr>
        <w:t xml:space="preserve"> B3.1.1 Inwestycje w zrównoważoną gospodarkę wodno-ściekową na terenach wiejskich</w:t>
      </w:r>
      <w:r w:rsidR="008F209F" w:rsidRPr="00690CFC">
        <w:rPr>
          <w:rFonts w:ascii="Arial" w:hAnsi="Arial" w:cs="Arial"/>
          <w:color w:val="000000"/>
          <w:lang w:val="pl-PL"/>
        </w:rPr>
        <w:t>.</w:t>
      </w:r>
    </w:p>
    <w:p w14:paraId="7956160D" w14:textId="77777777" w:rsidR="00CC3B9B" w:rsidRPr="00690CFC" w:rsidRDefault="00CC3B9B" w:rsidP="008F5C01">
      <w:pPr>
        <w:shd w:val="clear" w:color="auto" w:fill="FFFFFF" w:themeFill="background1"/>
        <w:spacing w:before="120" w:after="120"/>
        <w:rPr>
          <w:rFonts w:ascii="Arial" w:hAnsi="Arial" w:cs="Arial"/>
          <w:color w:val="000000"/>
          <w:lang w:val="pl-PL"/>
        </w:rPr>
      </w:pPr>
    </w:p>
    <w:p w14:paraId="7698E529" w14:textId="77777777" w:rsidR="00CC3B9B" w:rsidRPr="00690CFC" w:rsidRDefault="00D5223D" w:rsidP="008F5C01">
      <w:pPr>
        <w:pStyle w:val="Nagwek3"/>
        <w:shd w:val="clear" w:color="auto" w:fill="FFFFFF" w:themeFill="background1"/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9" w:name="_Toc1015"/>
      <w:bookmarkStart w:id="10" w:name="_Toc185236247"/>
      <w:r w:rsidRPr="00690CFC">
        <w:rPr>
          <w:rFonts w:ascii="Arial" w:hAnsi="Arial" w:cs="Arial"/>
          <w:sz w:val="24"/>
          <w:szCs w:val="24"/>
        </w:rPr>
        <w:t>Funkcja procedury</w:t>
      </w:r>
      <w:bookmarkEnd w:id="9"/>
      <w:bookmarkEnd w:id="10"/>
    </w:p>
    <w:p w14:paraId="5C3A1C04" w14:textId="4A8515FC" w:rsidR="00A42F8E" w:rsidRPr="00690CFC" w:rsidRDefault="00D5223D" w:rsidP="008F5C01">
      <w:pPr>
        <w:spacing w:before="120" w:after="12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bCs/>
          <w:color w:val="000000"/>
          <w:lang w:val="pl-PL"/>
        </w:rPr>
        <w:t xml:space="preserve">Procedura </w:t>
      </w:r>
      <w:r w:rsidR="00F744C1" w:rsidRPr="00690CFC">
        <w:rPr>
          <w:rFonts w:ascii="Arial" w:hAnsi="Arial" w:cs="Arial"/>
          <w:bCs/>
          <w:color w:val="000000"/>
          <w:lang w:val="pl-PL"/>
        </w:rPr>
        <w:t xml:space="preserve">jest </w:t>
      </w:r>
      <w:r w:rsidR="001B6C68" w:rsidRPr="00690CFC">
        <w:rPr>
          <w:rFonts w:ascii="Arial" w:hAnsi="Arial" w:cs="Arial"/>
          <w:bCs/>
          <w:color w:val="000000"/>
          <w:lang w:val="pl-PL"/>
        </w:rPr>
        <w:t xml:space="preserve">aktem wewnętrznym o charakterze </w:t>
      </w:r>
      <w:r w:rsidR="00F744C1" w:rsidRPr="00690CFC">
        <w:rPr>
          <w:rFonts w:ascii="Arial" w:hAnsi="Arial" w:cs="Arial"/>
          <w:bCs/>
          <w:color w:val="000000"/>
          <w:lang w:val="pl-PL"/>
        </w:rPr>
        <w:t xml:space="preserve">pomocniczym i </w:t>
      </w:r>
      <w:r w:rsidRPr="00690CFC">
        <w:rPr>
          <w:rFonts w:ascii="Arial" w:hAnsi="Arial" w:cs="Arial"/>
          <w:bCs/>
          <w:color w:val="000000"/>
          <w:lang w:val="pl-PL"/>
        </w:rPr>
        <w:t xml:space="preserve">przedstawia </w:t>
      </w:r>
      <w:r w:rsidR="007257E7" w:rsidRPr="00690CFC">
        <w:rPr>
          <w:rFonts w:ascii="Arial" w:hAnsi="Arial" w:cs="Arial"/>
          <w:bCs/>
          <w:color w:val="000000"/>
          <w:lang w:val="pl-PL"/>
        </w:rPr>
        <w:t>reguły związane z</w:t>
      </w:r>
      <w:r w:rsidR="006F4F0D" w:rsidRPr="00690CFC">
        <w:rPr>
          <w:rFonts w:ascii="Arial" w:hAnsi="Arial" w:cs="Arial"/>
          <w:bCs/>
          <w:color w:val="000000"/>
          <w:lang w:val="pl-PL"/>
        </w:rPr>
        <w:t> </w:t>
      </w:r>
      <w:r w:rsidRPr="00690CFC">
        <w:rPr>
          <w:rFonts w:ascii="Arial" w:hAnsi="Arial" w:cs="Arial"/>
          <w:bCs/>
          <w:color w:val="000000"/>
          <w:lang w:val="pl-PL"/>
        </w:rPr>
        <w:t>przebieg</w:t>
      </w:r>
      <w:r w:rsidR="007257E7" w:rsidRPr="00690CFC">
        <w:rPr>
          <w:rFonts w:ascii="Arial" w:hAnsi="Arial" w:cs="Arial"/>
          <w:bCs/>
          <w:color w:val="000000"/>
          <w:lang w:val="pl-PL"/>
        </w:rPr>
        <w:t>iem</w:t>
      </w:r>
      <w:r w:rsidRPr="00690CFC">
        <w:rPr>
          <w:rFonts w:ascii="Arial" w:hAnsi="Arial" w:cs="Arial"/>
          <w:bCs/>
          <w:color w:val="000000"/>
          <w:lang w:val="pl-PL"/>
        </w:rPr>
        <w:t xml:space="preserve"> procesu rozpatrywani</w:t>
      </w:r>
      <w:r w:rsidR="00C02EE9" w:rsidRPr="00690CFC">
        <w:rPr>
          <w:rFonts w:ascii="Arial" w:hAnsi="Arial" w:cs="Arial"/>
          <w:bCs/>
          <w:color w:val="000000"/>
          <w:lang w:val="pl-PL"/>
        </w:rPr>
        <w:t>a</w:t>
      </w:r>
      <w:r w:rsidRPr="00690CFC">
        <w:rPr>
          <w:rFonts w:ascii="Arial" w:hAnsi="Arial" w:cs="Arial"/>
          <w:bCs/>
          <w:color w:val="000000"/>
          <w:lang w:val="pl-PL"/>
        </w:rPr>
        <w:t xml:space="preserve"> </w:t>
      </w:r>
      <w:r w:rsidR="000B089F" w:rsidRPr="00690CFC">
        <w:rPr>
          <w:rFonts w:ascii="Arial" w:hAnsi="Arial" w:cs="Arial"/>
          <w:bCs/>
          <w:color w:val="000000"/>
          <w:lang w:val="pl-PL"/>
        </w:rPr>
        <w:t>w</w:t>
      </w:r>
      <w:r w:rsidRPr="00690CFC">
        <w:rPr>
          <w:rFonts w:ascii="Arial" w:hAnsi="Arial" w:cs="Arial"/>
          <w:bCs/>
          <w:color w:val="000000"/>
          <w:lang w:val="pl-PL"/>
        </w:rPr>
        <w:t xml:space="preserve">niosku o objęcie wsparciem, </w:t>
      </w:r>
      <w:r w:rsidR="004A2471" w:rsidRPr="00690CFC">
        <w:rPr>
          <w:rFonts w:ascii="Arial" w:hAnsi="Arial" w:cs="Arial"/>
          <w:bCs/>
          <w:color w:val="000000"/>
          <w:lang w:val="pl-PL"/>
        </w:rPr>
        <w:t xml:space="preserve">zawierania umów, </w:t>
      </w:r>
      <w:r w:rsidRPr="00690CFC">
        <w:rPr>
          <w:rFonts w:ascii="Arial" w:hAnsi="Arial" w:cs="Arial"/>
          <w:bCs/>
          <w:color w:val="000000"/>
          <w:lang w:val="pl-PL"/>
        </w:rPr>
        <w:t>zakres czynności i odpowiedzialności pracowników zaangażowanych w proces oceny oraz wykorzystywane wzory dokumentów</w:t>
      </w:r>
      <w:r w:rsidRPr="00690CFC">
        <w:rPr>
          <w:rFonts w:ascii="Arial" w:hAnsi="Arial" w:cs="Arial"/>
          <w:color w:val="000000"/>
          <w:lang w:val="pl-PL"/>
        </w:rPr>
        <w:t>.</w:t>
      </w:r>
      <w:r w:rsidR="007257E7" w:rsidRPr="00690CFC">
        <w:rPr>
          <w:rFonts w:ascii="Arial" w:hAnsi="Arial" w:cs="Arial"/>
          <w:color w:val="000000"/>
          <w:lang w:val="pl-PL"/>
        </w:rPr>
        <w:t xml:space="preserve"> </w:t>
      </w:r>
    </w:p>
    <w:p w14:paraId="11CE030C" w14:textId="7F081930" w:rsidR="00A85EED" w:rsidRPr="00690CFC" w:rsidRDefault="008F209F" w:rsidP="008F5C01">
      <w:pPr>
        <w:tabs>
          <w:tab w:val="left" w:pos="6950"/>
        </w:tabs>
        <w:spacing w:before="120" w:after="120"/>
        <w:rPr>
          <w:rFonts w:ascii="Arial" w:hAnsi="Arial" w:cs="Arial"/>
          <w:lang w:val="pl-PL"/>
        </w:rPr>
        <w:sectPr w:rsidR="00A85EED" w:rsidRPr="00690CFC">
          <w:footerReference w:type="default" r:id="rId16"/>
          <w:pgSz w:w="11906" w:h="16838"/>
          <w:pgMar w:top="1134" w:right="850" w:bottom="1134" w:left="1417" w:header="454" w:footer="454" w:gutter="0"/>
          <w:cols w:space="720"/>
        </w:sectPr>
      </w:pPr>
      <w:r w:rsidRPr="00690CFC">
        <w:rPr>
          <w:rFonts w:ascii="Arial" w:hAnsi="Arial" w:cs="Arial"/>
          <w:lang w:val="pl-PL"/>
        </w:rPr>
        <w:tab/>
      </w:r>
    </w:p>
    <w:p w14:paraId="22D8A8E5" w14:textId="7A9DD89C" w:rsidR="00CC3B9B" w:rsidRPr="00690CFC" w:rsidRDefault="00D5223D" w:rsidP="008F5C01">
      <w:pPr>
        <w:pStyle w:val="Nagwek3"/>
        <w:spacing w:before="120" w:after="120"/>
        <w:rPr>
          <w:rFonts w:ascii="Arial" w:hAnsi="Arial" w:cs="Arial"/>
          <w:sz w:val="24"/>
          <w:szCs w:val="24"/>
        </w:rPr>
      </w:pPr>
      <w:bookmarkStart w:id="11" w:name="_Toc10114"/>
      <w:bookmarkStart w:id="12" w:name="_Toc185236248"/>
      <w:r w:rsidRPr="00690CFC">
        <w:rPr>
          <w:rFonts w:ascii="Arial" w:hAnsi="Arial" w:cs="Arial"/>
          <w:sz w:val="24"/>
          <w:szCs w:val="24"/>
        </w:rPr>
        <w:lastRenderedPageBreak/>
        <w:t>Reguły związane z przebiegiem procesu</w:t>
      </w:r>
      <w:bookmarkEnd w:id="11"/>
      <w:bookmarkEnd w:id="12"/>
    </w:p>
    <w:p w14:paraId="21FEBF5E" w14:textId="25BDEA1D" w:rsidR="00CC3B9B" w:rsidRPr="00690CFC" w:rsidRDefault="00D5223D" w:rsidP="008F5C01">
      <w:pPr>
        <w:pStyle w:val="Nagwek4"/>
        <w:spacing w:before="120" w:after="120"/>
        <w:ind w:left="426" w:hanging="426"/>
        <w:rPr>
          <w:rFonts w:ascii="Arial" w:hAnsi="Arial" w:cs="Arial"/>
          <w:sz w:val="24"/>
          <w:szCs w:val="24"/>
        </w:rPr>
      </w:pPr>
      <w:bookmarkStart w:id="13" w:name="_Toc185236249"/>
      <w:r w:rsidRPr="00690CFC">
        <w:rPr>
          <w:rFonts w:ascii="Arial" w:hAnsi="Arial" w:cs="Arial"/>
          <w:sz w:val="24"/>
          <w:szCs w:val="24"/>
        </w:rPr>
        <w:t>Definicje:</w:t>
      </w:r>
      <w:bookmarkEnd w:id="13"/>
    </w:p>
    <w:p w14:paraId="3A62ACD1" w14:textId="15812BD5" w:rsidR="003C504E" w:rsidRPr="00690CFC" w:rsidRDefault="003C504E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lang w:val="pl-PL"/>
        </w:rPr>
      </w:pPr>
      <w:r w:rsidRPr="00690CFC">
        <w:rPr>
          <w:rFonts w:ascii="Arial" w:hAnsi="Arial" w:cs="Arial"/>
          <w:lang w:val="pl-PL"/>
        </w:rPr>
        <w:t>Aglomeracja - Aglomeracja w rozumieniu art. 86 ustawy z dnia 20 lipca 2017 r. Prawo wodne</w:t>
      </w:r>
      <w:r w:rsidR="00B33BAE" w:rsidRPr="00690CFC">
        <w:rPr>
          <w:rFonts w:ascii="Arial" w:hAnsi="Arial" w:cs="Arial"/>
          <w:lang w:val="pl-PL"/>
        </w:rPr>
        <w:t>,</w:t>
      </w:r>
    </w:p>
    <w:p w14:paraId="3B9CA50E" w14:textId="6DC28E06" w:rsidR="00B33BAE" w:rsidRPr="00690CFC" w:rsidRDefault="000003C0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lang w:val="pl-PL"/>
        </w:rPr>
      </w:pPr>
      <w:r w:rsidRPr="00690CFC">
        <w:rPr>
          <w:rFonts w:ascii="Arial" w:eastAsia="Calibri" w:hAnsi="Arial" w:cs="Arial"/>
          <w:bCs/>
          <w:lang w:val="pl-PL"/>
        </w:rPr>
        <w:t xml:space="preserve">Arachne </w:t>
      </w:r>
      <w:r w:rsidRPr="00690CFC">
        <w:rPr>
          <w:rFonts w:ascii="Arial" w:eastAsia="Calibri" w:hAnsi="Arial" w:cs="Arial"/>
          <w:lang w:val="pl-PL"/>
        </w:rPr>
        <w:t xml:space="preserve">– </w:t>
      </w:r>
      <w:r w:rsidR="00B33BAE" w:rsidRPr="00690CFC">
        <w:rPr>
          <w:rFonts w:ascii="Arial" w:hAnsi="Arial" w:cs="Arial"/>
          <w:lang w:val="pl-PL"/>
        </w:rPr>
        <w:t>system informatyczny KE zasilany danymi przez państwa członkowskie (w ramach  KPO w Polsce dane pochodzą z CST- Centralnego Systemu Teleinformatycznego) oraz ze źródeł zewnętrznych, który poprzez zastosowanie algorytmów przeliczeniowych kalkuluje ryzyko wystąpienia ewentualnych nadużyć finansowych, konfliktów interesów, korupcji i</w:t>
      </w:r>
      <w:r w:rsidR="006F4F0D" w:rsidRPr="00690CFC">
        <w:rPr>
          <w:rFonts w:ascii="Arial" w:hAnsi="Arial" w:cs="Arial"/>
          <w:lang w:val="pl-PL"/>
        </w:rPr>
        <w:t> </w:t>
      </w:r>
      <w:r w:rsidR="00B33BAE" w:rsidRPr="00690CFC">
        <w:rPr>
          <w:rFonts w:ascii="Arial" w:hAnsi="Arial" w:cs="Arial"/>
          <w:lang w:val="pl-PL"/>
        </w:rPr>
        <w:t>podwójnego finansowania,</w:t>
      </w:r>
    </w:p>
    <w:p w14:paraId="6484C9A8" w14:textId="6FA430BE" w:rsidR="00B33BAE" w:rsidRPr="00690CFC" w:rsidRDefault="00D5223D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eastAsia="Calibri" w:hAnsi="Arial" w:cs="Arial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CS</w:t>
      </w:r>
      <w:r w:rsidR="007E40E1" w:rsidRPr="00690CFC">
        <w:rPr>
          <w:rFonts w:ascii="Arial" w:hAnsi="Arial" w:cs="Arial"/>
          <w:color w:val="000000"/>
          <w:lang w:val="pl-PL"/>
        </w:rPr>
        <w:t xml:space="preserve">T2021 </w:t>
      </w:r>
      <w:r w:rsidR="001B43D6" w:rsidRPr="00690CFC">
        <w:rPr>
          <w:rFonts w:ascii="Arial" w:eastAsia="Calibri" w:hAnsi="Arial" w:cs="Arial"/>
          <w:lang w:val="pl-PL"/>
        </w:rPr>
        <w:t xml:space="preserve">– </w:t>
      </w:r>
      <w:r w:rsidR="00B33BAE" w:rsidRPr="00690CFC">
        <w:rPr>
          <w:rFonts w:ascii="Arial" w:hAnsi="Arial" w:cs="Arial"/>
          <w:lang w:val="pl-PL"/>
        </w:rPr>
        <w:t>system teleinformatyczny, służący do obsługi przedsięwzięć oraz wymiany korespondencji pomiędzy jednostką wspierającą a ostatecznym odbiorcą wsparcia oraz do wymiany danych dotyczących inwestycji między jednostką wspierającą a instytucja odpowiedzialną za realizację inwestycji oraz ministrem właściwym do spraw rozwoju regionalnego, udostępniony przez tego ministra,</w:t>
      </w:r>
    </w:p>
    <w:p w14:paraId="4BC3BC6D" w14:textId="1E9C70A2" w:rsidR="006A6F7C" w:rsidRPr="00690CFC" w:rsidRDefault="00D5223D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lang w:val="pl-PL" w:eastAsia="pl-PL"/>
        </w:rPr>
      </w:pPr>
      <w:r w:rsidRPr="00690CFC">
        <w:rPr>
          <w:rFonts w:ascii="Arial" w:hAnsi="Arial" w:cs="Arial"/>
          <w:color w:val="000000"/>
          <w:lang w:val="pl-PL"/>
        </w:rPr>
        <w:t>dokument prawnego zabezpiecz</w:t>
      </w:r>
      <w:r w:rsidR="007E40E1" w:rsidRPr="00690CFC">
        <w:rPr>
          <w:rFonts w:ascii="Arial" w:hAnsi="Arial" w:cs="Arial"/>
          <w:color w:val="000000"/>
          <w:lang w:val="pl-PL"/>
        </w:rPr>
        <w:t xml:space="preserve">enia </w:t>
      </w:r>
      <w:r w:rsidR="00E209A1" w:rsidRPr="00690CFC">
        <w:rPr>
          <w:rFonts w:ascii="Arial" w:hAnsi="Arial" w:cs="Arial"/>
          <w:color w:val="000000"/>
          <w:lang w:val="pl-PL"/>
        </w:rPr>
        <w:t xml:space="preserve">umowy </w:t>
      </w:r>
      <w:r w:rsidR="007E40E1" w:rsidRPr="00690CFC">
        <w:rPr>
          <w:rFonts w:ascii="Arial" w:hAnsi="Arial" w:cs="Arial"/>
          <w:color w:val="000000"/>
          <w:lang w:val="pl-PL"/>
        </w:rPr>
        <w:t>- forma zabezpieczenia</w:t>
      </w:r>
      <w:r w:rsidRPr="00690CFC">
        <w:rPr>
          <w:rFonts w:ascii="Arial" w:hAnsi="Arial" w:cs="Arial"/>
          <w:color w:val="000000"/>
          <w:lang w:val="pl-PL"/>
        </w:rPr>
        <w:t xml:space="preserve"> właściw</w:t>
      </w:r>
      <w:r w:rsidR="006A6F7C" w:rsidRPr="00690CFC">
        <w:rPr>
          <w:rFonts w:ascii="Arial" w:hAnsi="Arial" w:cs="Arial"/>
          <w:color w:val="000000"/>
          <w:lang w:val="pl-PL"/>
        </w:rPr>
        <w:t xml:space="preserve">ej realizacji przedsięwzięcia, ustanowiona przez </w:t>
      </w:r>
      <w:r w:rsidR="006A6F7C" w:rsidRPr="00690CFC">
        <w:rPr>
          <w:rFonts w:ascii="Arial" w:hAnsi="Arial" w:cs="Arial"/>
          <w:lang w:val="pl-PL" w:eastAsia="pl-PL"/>
        </w:rPr>
        <w:t xml:space="preserve">ostatecznego odbiorcę wsparcia – podmiotu realizującego przedsięwzięcie w ramach inwestycji </w:t>
      </w:r>
      <w:r w:rsidR="006A6F7C" w:rsidRPr="00690CFC">
        <w:rPr>
          <w:rFonts w:ascii="Arial" w:hAnsi="Arial" w:cs="Arial"/>
          <w:color w:val="000000"/>
          <w:lang w:val="pl-PL"/>
        </w:rPr>
        <w:t xml:space="preserve">B3.1.1 Inwestycje </w:t>
      </w:r>
      <w:r w:rsidR="005046D5">
        <w:rPr>
          <w:rFonts w:ascii="Arial" w:hAnsi="Arial" w:cs="Arial"/>
          <w:color w:val="000000"/>
          <w:lang w:val="pl-PL"/>
        </w:rPr>
        <w:br/>
      </w:r>
      <w:r w:rsidR="006A6F7C" w:rsidRPr="00690CFC">
        <w:rPr>
          <w:rFonts w:ascii="Arial" w:hAnsi="Arial" w:cs="Arial"/>
          <w:color w:val="000000"/>
          <w:lang w:val="pl-PL"/>
        </w:rPr>
        <w:t xml:space="preserve">w zrównoważoną gospodarkę wodno-ściekową na terenach wiejskich objętej KPO, </w:t>
      </w:r>
    </w:p>
    <w:p w14:paraId="11A48569" w14:textId="1ADC91D9" w:rsidR="006B66DE" w:rsidRPr="00690CFC" w:rsidRDefault="00D5223D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horyzontalne zasady i kryteria wyboru przedsięwzięć </w:t>
      </w:r>
      <w:r w:rsidR="006B66DE" w:rsidRPr="00690CFC">
        <w:rPr>
          <w:rFonts w:ascii="Arial" w:hAnsi="Arial" w:cs="Arial"/>
          <w:color w:val="000000"/>
          <w:lang w:val="pl-PL"/>
        </w:rPr>
        <w:t>- horyzontalne zasady i kryteria wyboru przedsięwzięć dla K</w:t>
      </w:r>
      <w:r w:rsidR="00890541" w:rsidRPr="00690CFC">
        <w:rPr>
          <w:rFonts w:ascii="Arial" w:hAnsi="Arial" w:cs="Arial"/>
          <w:color w:val="000000"/>
          <w:lang w:val="pl-PL"/>
        </w:rPr>
        <w:t xml:space="preserve">PO </w:t>
      </w:r>
      <w:r w:rsidR="006B66DE" w:rsidRPr="00690CFC">
        <w:rPr>
          <w:rFonts w:ascii="Arial" w:hAnsi="Arial" w:cs="Arial"/>
          <w:color w:val="000000"/>
          <w:lang w:val="pl-PL"/>
        </w:rPr>
        <w:t>ustanowione przez ministra właściwego do spraw rozwoju regionalnego, odpowiedzialnego za koordynację KPO</w:t>
      </w:r>
      <w:r w:rsidR="004A763D" w:rsidRPr="00690CFC">
        <w:rPr>
          <w:rFonts w:ascii="Arial" w:hAnsi="Arial" w:cs="Arial"/>
          <w:color w:val="000000"/>
          <w:lang w:val="pl-PL"/>
        </w:rPr>
        <w:t>,</w:t>
      </w:r>
    </w:p>
    <w:p w14:paraId="66C93A25" w14:textId="5CBE41A0" w:rsidR="00C20899" w:rsidRPr="00690CFC" w:rsidRDefault="006B66DE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kryteria szczegółowe premiujące - </w:t>
      </w:r>
      <w:r w:rsidR="00BE3756" w:rsidRPr="00690CFC">
        <w:rPr>
          <w:rFonts w:ascii="Arial" w:hAnsi="Arial" w:cs="Arial"/>
          <w:color w:val="000000"/>
          <w:lang w:val="pl-PL"/>
        </w:rPr>
        <w:t>kryteria, decydujące o ustaleniu kolejności wsparcia, przyznawanego dla przedsięwzięć realizowanych w ramach inwestycji B3.1.1, u</w:t>
      </w:r>
      <w:r w:rsidRPr="00690CFC">
        <w:rPr>
          <w:rFonts w:ascii="Arial" w:hAnsi="Arial" w:cs="Arial"/>
          <w:color w:val="000000"/>
          <w:lang w:val="pl-PL"/>
        </w:rPr>
        <w:t>stanowione przez Ministra Rolnictwa i Rozwoju Wsi</w:t>
      </w:r>
      <w:r w:rsidR="00BE3756" w:rsidRPr="00690CFC">
        <w:rPr>
          <w:rFonts w:ascii="Arial" w:hAnsi="Arial" w:cs="Arial"/>
          <w:color w:val="000000"/>
          <w:lang w:val="pl-PL"/>
        </w:rPr>
        <w:t>,</w:t>
      </w:r>
      <w:r w:rsidRPr="00690CFC">
        <w:rPr>
          <w:rFonts w:ascii="Arial" w:hAnsi="Arial" w:cs="Arial"/>
          <w:color w:val="000000"/>
          <w:lang w:val="pl-PL"/>
        </w:rPr>
        <w:t xml:space="preserve"> </w:t>
      </w:r>
    </w:p>
    <w:p w14:paraId="72AB183F" w14:textId="40A9EAE5" w:rsidR="00CC3B9B" w:rsidRPr="00690CFC" w:rsidRDefault="00D5223D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inwestycja - inwestycja </w:t>
      </w:r>
      <w:r w:rsidR="008E405A" w:rsidRPr="00690CFC">
        <w:rPr>
          <w:rFonts w:ascii="Arial" w:hAnsi="Arial" w:cs="Arial"/>
          <w:lang w:val="pl-PL"/>
        </w:rPr>
        <w:t>B3.1.1 Inwestycje w zrównoważoną gospodarkę wodno-ściekową na terenach wiejskich</w:t>
      </w:r>
      <w:r w:rsidR="004A763D" w:rsidRPr="00690CFC">
        <w:rPr>
          <w:rFonts w:ascii="Arial" w:hAnsi="Arial" w:cs="Arial"/>
          <w:lang w:val="pl-PL"/>
        </w:rPr>
        <w:t>,</w:t>
      </w:r>
      <w:r w:rsidR="008E405A" w:rsidRPr="00690CFC">
        <w:rPr>
          <w:rFonts w:ascii="Arial" w:hAnsi="Arial" w:cs="Arial"/>
          <w:lang w:val="pl-PL"/>
        </w:rPr>
        <w:t xml:space="preserve"> </w:t>
      </w:r>
    </w:p>
    <w:p w14:paraId="0817DCF4" w14:textId="442CFD3F" w:rsidR="006B66DE" w:rsidRPr="00690CFC" w:rsidRDefault="006B66DE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IOI – Instytucja odpowiedzialna za realizację inwestycji, Minister Rolnictwa i Rozwoju Wsi</w:t>
      </w:r>
      <w:r w:rsidR="004A763D" w:rsidRPr="00690CFC">
        <w:rPr>
          <w:rFonts w:ascii="Arial" w:hAnsi="Arial" w:cs="Arial"/>
          <w:color w:val="000000"/>
          <w:lang w:val="pl-PL"/>
        </w:rPr>
        <w:t>,</w:t>
      </w:r>
    </w:p>
    <w:p w14:paraId="28CE1396" w14:textId="2E0EF7FE" w:rsidR="00CC3B9B" w:rsidRPr="00690CFC" w:rsidRDefault="00005666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lang w:val="pl-PL"/>
        </w:rPr>
        <w:t>JW</w:t>
      </w:r>
      <w:r w:rsidR="006B66DE" w:rsidRPr="00690CFC">
        <w:rPr>
          <w:rFonts w:ascii="Arial" w:hAnsi="Arial" w:cs="Arial"/>
          <w:lang w:val="pl-PL"/>
        </w:rPr>
        <w:t xml:space="preserve"> -</w:t>
      </w:r>
      <w:r w:rsidR="00D12137" w:rsidRPr="00690CFC">
        <w:rPr>
          <w:rFonts w:ascii="Arial" w:hAnsi="Arial" w:cs="Arial"/>
          <w:lang w:val="pl-PL"/>
        </w:rPr>
        <w:t xml:space="preserve"> </w:t>
      </w:r>
      <w:r w:rsidR="00D5223D" w:rsidRPr="00690CFC">
        <w:rPr>
          <w:rFonts w:ascii="Arial" w:hAnsi="Arial" w:cs="Arial"/>
          <w:lang w:val="pl-PL"/>
        </w:rPr>
        <w:t xml:space="preserve">jednostka wspierająca </w:t>
      </w:r>
      <w:r w:rsidR="007C0DA0" w:rsidRPr="00690CFC">
        <w:rPr>
          <w:rFonts w:ascii="Arial" w:hAnsi="Arial" w:cs="Arial"/>
          <w:color w:val="000000"/>
          <w:lang w:val="pl-PL"/>
        </w:rPr>
        <w:t>Krajow</w:t>
      </w:r>
      <w:r w:rsidR="006838CC" w:rsidRPr="00690CFC">
        <w:rPr>
          <w:rFonts w:ascii="Arial" w:hAnsi="Arial" w:cs="Arial"/>
          <w:color w:val="000000"/>
          <w:lang w:val="pl-PL"/>
        </w:rPr>
        <w:t>y</w:t>
      </w:r>
      <w:r w:rsidR="007C0DA0" w:rsidRPr="00690CFC">
        <w:rPr>
          <w:rFonts w:ascii="Arial" w:hAnsi="Arial" w:cs="Arial"/>
          <w:color w:val="000000"/>
          <w:lang w:val="pl-PL"/>
        </w:rPr>
        <w:t xml:space="preserve"> Plan Odbudowy i Zwiększania Odporności</w:t>
      </w:r>
      <w:r w:rsidR="007C0DA0" w:rsidRPr="00690CFC">
        <w:rPr>
          <w:rFonts w:ascii="Arial" w:hAnsi="Arial" w:cs="Arial"/>
          <w:lang w:val="pl-PL"/>
        </w:rPr>
        <w:t xml:space="preserve"> </w:t>
      </w:r>
      <w:r w:rsidR="00AC4451" w:rsidRPr="00690CFC">
        <w:rPr>
          <w:rFonts w:ascii="Arial" w:hAnsi="Arial" w:cs="Arial"/>
          <w:lang w:val="pl-PL"/>
        </w:rPr>
        <w:t>–</w:t>
      </w:r>
      <w:r w:rsidR="00D5223D" w:rsidRPr="00690CFC">
        <w:rPr>
          <w:rFonts w:ascii="Arial" w:hAnsi="Arial" w:cs="Arial"/>
          <w:lang w:val="pl-PL"/>
        </w:rPr>
        <w:t xml:space="preserve"> </w:t>
      </w:r>
      <w:r w:rsidR="00BE3756" w:rsidRPr="00690CFC">
        <w:rPr>
          <w:rFonts w:ascii="Arial" w:hAnsi="Arial" w:cs="Arial"/>
          <w:lang w:val="pl-PL"/>
        </w:rPr>
        <w:t>s</w:t>
      </w:r>
      <w:r w:rsidR="008E405A" w:rsidRPr="00690CFC">
        <w:rPr>
          <w:rFonts w:ascii="Arial" w:hAnsi="Arial" w:cs="Arial"/>
          <w:lang w:val="pl-PL"/>
        </w:rPr>
        <w:t xml:space="preserve">amorząd </w:t>
      </w:r>
      <w:r w:rsidR="00BE3756" w:rsidRPr="00690CFC">
        <w:rPr>
          <w:rFonts w:ascii="Arial" w:hAnsi="Arial" w:cs="Arial"/>
          <w:lang w:val="pl-PL"/>
        </w:rPr>
        <w:t>w</w:t>
      </w:r>
      <w:r w:rsidR="008E405A" w:rsidRPr="00690CFC">
        <w:rPr>
          <w:rFonts w:ascii="Arial" w:hAnsi="Arial" w:cs="Arial"/>
          <w:lang w:val="pl-PL"/>
        </w:rPr>
        <w:t xml:space="preserve">ojewództwa, któremu na mocy umowy zawartej z Ministerstwem Rolnictwa i Rozwoju Wsi, została powierzona część zadań, związanych z realizacją </w:t>
      </w:r>
      <w:r w:rsidR="00BE3756" w:rsidRPr="00690CFC">
        <w:rPr>
          <w:rFonts w:ascii="Arial" w:hAnsi="Arial" w:cs="Arial"/>
          <w:lang w:val="pl-PL"/>
        </w:rPr>
        <w:t>i</w:t>
      </w:r>
      <w:r w:rsidR="008E405A" w:rsidRPr="00690CFC">
        <w:rPr>
          <w:rFonts w:ascii="Arial" w:hAnsi="Arial" w:cs="Arial"/>
          <w:lang w:val="pl-PL"/>
        </w:rPr>
        <w:t>nwestycji B3.1.1</w:t>
      </w:r>
      <w:r w:rsidR="004A763D" w:rsidRPr="00690CFC">
        <w:rPr>
          <w:rFonts w:ascii="Arial" w:hAnsi="Arial" w:cs="Arial"/>
          <w:lang w:val="pl-PL"/>
        </w:rPr>
        <w:t>,</w:t>
      </w:r>
      <w:r w:rsidR="008E405A" w:rsidRPr="00690CFC">
        <w:rPr>
          <w:rFonts w:ascii="Arial" w:hAnsi="Arial" w:cs="Arial"/>
          <w:lang w:val="pl-PL"/>
        </w:rPr>
        <w:t xml:space="preserve"> </w:t>
      </w:r>
    </w:p>
    <w:p w14:paraId="0E411451" w14:textId="03938303" w:rsidR="00CC3B9B" w:rsidRPr="00690CFC" w:rsidRDefault="00D5223D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koszty kwalifikowalne przedsięwzięcia - koszty związane z realizacją przedsięwzięcia, które zostały lub zostaną poniesione i opłacone ze środków </w:t>
      </w:r>
      <w:r w:rsidR="006838CC" w:rsidRPr="00690CFC">
        <w:rPr>
          <w:rFonts w:ascii="Arial" w:hAnsi="Arial" w:cs="Arial"/>
          <w:color w:val="000000"/>
          <w:lang w:val="pl-PL"/>
        </w:rPr>
        <w:t>K</w:t>
      </w:r>
      <w:r w:rsidR="00BE3756" w:rsidRPr="00690CFC">
        <w:rPr>
          <w:rFonts w:ascii="Arial" w:hAnsi="Arial" w:cs="Arial"/>
          <w:color w:val="000000"/>
          <w:lang w:val="pl-PL"/>
        </w:rPr>
        <w:t>PO o</w:t>
      </w:r>
      <w:r w:rsidRPr="00690CFC">
        <w:rPr>
          <w:rFonts w:ascii="Arial" w:hAnsi="Arial" w:cs="Arial"/>
          <w:color w:val="000000"/>
          <w:lang w:val="pl-PL"/>
        </w:rPr>
        <w:t>stateczne</w:t>
      </w:r>
      <w:r w:rsidR="006838CC" w:rsidRPr="00690CFC">
        <w:rPr>
          <w:rFonts w:ascii="Arial" w:hAnsi="Arial" w:cs="Arial"/>
          <w:color w:val="000000"/>
          <w:lang w:val="pl-PL"/>
        </w:rPr>
        <w:t>mu</w:t>
      </w:r>
      <w:r w:rsidRPr="00690CFC">
        <w:rPr>
          <w:rFonts w:ascii="Arial" w:hAnsi="Arial" w:cs="Arial"/>
          <w:color w:val="000000"/>
          <w:lang w:val="pl-PL"/>
        </w:rPr>
        <w:t xml:space="preserve"> odbiorc</w:t>
      </w:r>
      <w:r w:rsidR="000B089F" w:rsidRPr="00690CFC">
        <w:rPr>
          <w:rFonts w:ascii="Arial" w:hAnsi="Arial" w:cs="Arial"/>
          <w:color w:val="000000"/>
          <w:lang w:val="pl-PL"/>
        </w:rPr>
        <w:t>y</w:t>
      </w:r>
      <w:r w:rsidRPr="00690CFC">
        <w:rPr>
          <w:rFonts w:ascii="Arial" w:hAnsi="Arial" w:cs="Arial"/>
          <w:color w:val="000000"/>
          <w:lang w:val="pl-PL"/>
        </w:rPr>
        <w:t xml:space="preserve"> wsparcia i zgodnie z przepisami mogą zostać objęte wsparciem w ramach inwestycji</w:t>
      </w:r>
      <w:r w:rsidR="004A763D" w:rsidRPr="00690CFC">
        <w:rPr>
          <w:rFonts w:ascii="Arial" w:hAnsi="Arial" w:cs="Arial"/>
          <w:color w:val="000000"/>
          <w:lang w:val="pl-PL"/>
        </w:rPr>
        <w:t>,</w:t>
      </w:r>
    </w:p>
    <w:p w14:paraId="01BEBA5F" w14:textId="63277B5C" w:rsidR="006B66DE" w:rsidRPr="00690CFC" w:rsidRDefault="006B66DE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koszty ogólne – koszty bezpośrednio związane z przygotowaniem i realizacją przedsięwzięcia, takie jak koszty nadzoru, inwestora zastępczego, sporządzenia dokumentacji technicznej, studium wykonalności, planu przedsięwzięcia i uzyskania niezbędnych pozwoleń</w:t>
      </w:r>
      <w:r w:rsidR="004A763D" w:rsidRPr="00690CFC">
        <w:rPr>
          <w:rFonts w:ascii="Arial" w:hAnsi="Arial" w:cs="Arial"/>
          <w:color w:val="000000"/>
          <w:lang w:val="pl-PL"/>
        </w:rPr>
        <w:t>,</w:t>
      </w:r>
    </w:p>
    <w:p w14:paraId="0E6CE98F" w14:textId="0CC36335" w:rsidR="00040360" w:rsidRPr="00690CFC" w:rsidRDefault="00040360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Krajowy Rejestr Zadłużonych – rejestr zawierający szczegółowe dane </w:t>
      </w:r>
      <w:r w:rsidR="005046D5">
        <w:rPr>
          <w:rFonts w:ascii="Arial" w:hAnsi="Arial" w:cs="Arial"/>
          <w:color w:val="000000"/>
          <w:lang w:val="pl-PL"/>
        </w:rPr>
        <w:br/>
      </w:r>
      <w:r w:rsidRPr="00690CFC">
        <w:rPr>
          <w:rFonts w:ascii="Arial" w:hAnsi="Arial" w:cs="Arial"/>
          <w:color w:val="000000"/>
          <w:lang w:val="pl-PL"/>
        </w:rPr>
        <w:t xml:space="preserve">o postępowaniach upadłościowych i restrukturyzacyjnych zgodnie z ustawą z dnia </w:t>
      </w:r>
      <w:r w:rsidR="005046D5">
        <w:rPr>
          <w:rFonts w:ascii="Arial" w:hAnsi="Arial" w:cs="Arial"/>
          <w:color w:val="000000"/>
          <w:lang w:val="pl-PL"/>
        </w:rPr>
        <w:br/>
      </w:r>
      <w:r w:rsidRPr="00690CFC">
        <w:rPr>
          <w:rFonts w:ascii="Arial" w:hAnsi="Arial" w:cs="Arial"/>
          <w:color w:val="000000"/>
          <w:lang w:val="pl-PL"/>
        </w:rPr>
        <w:t>6 grudnia 2018 r. o Krajowym Rejestrze Zadłużonych (</w:t>
      </w:r>
      <w:r w:rsidR="00D21DD8" w:rsidRPr="00690CFC">
        <w:rPr>
          <w:rFonts w:ascii="Arial" w:hAnsi="Arial" w:cs="Arial"/>
          <w:color w:val="000000"/>
          <w:lang w:val="pl-PL"/>
        </w:rPr>
        <w:t xml:space="preserve">tj. </w:t>
      </w:r>
      <w:r w:rsidRPr="00690CFC">
        <w:rPr>
          <w:rFonts w:ascii="Arial" w:hAnsi="Arial" w:cs="Arial"/>
          <w:color w:val="000000"/>
          <w:lang w:val="pl-PL"/>
        </w:rPr>
        <w:t>Dz. U. z 2021 r. poz. 1909</w:t>
      </w:r>
      <w:r w:rsidR="00D21DD8" w:rsidRPr="00690CFC">
        <w:rPr>
          <w:rFonts w:ascii="Arial" w:hAnsi="Arial" w:cs="Arial"/>
          <w:color w:val="000000"/>
          <w:lang w:val="pl-PL"/>
        </w:rPr>
        <w:t xml:space="preserve"> ze zm.</w:t>
      </w:r>
      <w:r w:rsidRPr="00690CFC">
        <w:rPr>
          <w:rFonts w:ascii="Arial" w:hAnsi="Arial" w:cs="Arial"/>
          <w:color w:val="000000"/>
          <w:lang w:val="pl-PL"/>
        </w:rPr>
        <w:t>)</w:t>
      </w:r>
      <w:r w:rsidR="004A763D" w:rsidRPr="00690CFC">
        <w:rPr>
          <w:rFonts w:ascii="Arial" w:hAnsi="Arial" w:cs="Arial"/>
          <w:color w:val="000000"/>
          <w:lang w:val="pl-PL"/>
        </w:rPr>
        <w:t>,</w:t>
      </w:r>
    </w:p>
    <w:p w14:paraId="71B516DA" w14:textId="3DEFBADF" w:rsidR="00CC3B9B" w:rsidRPr="00690CFC" w:rsidRDefault="006838CC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lastRenderedPageBreak/>
        <w:t xml:space="preserve">Krajowy Plan Odbudowy i Zwiększania Odporności (KPO) - </w:t>
      </w:r>
      <w:r w:rsidR="00D5223D" w:rsidRPr="00690CFC">
        <w:rPr>
          <w:rFonts w:ascii="Arial" w:hAnsi="Arial" w:cs="Arial"/>
          <w:color w:val="000000"/>
          <w:lang w:val="pl-PL"/>
        </w:rPr>
        <w:t>dokument, o którym mowa w</w:t>
      </w:r>
      <w:r w:rsidR="006F4F0D" w:rsidRPr="00690CFC">
        <w:rPr>
          <w:rFonts w:ascii="Arial" w:hAnsi="Arial" w:cs="Arial"/>
          <w:color w:val="000000"/>
          <w:lang w:val="pl-PL"/>
        </w:rPr>
        <w:t> </w:t>
      </w:r>
      <w:r w:rsidR="00D5223D" w:rsidRPr="00690CFC">
        <w:rPr>
          <w:rFonts w:ascii="Arial" w:hAnsi="Arial" w:cs="Arial"/>
          <w:color w:val="000000"/>
          <w:lang w:val="pl-PL"/>
        </w:rPr>
        <w:t>art. 17 ust. 1 rozporządzenia 2021/241, stanowiący podstawę realizacji reform i inwestycji objętych wsparciem ze środków Instrumentu na rzecz Odbudowy i Zwiększania Odporności</w:t>
      </w:r>
      <w:r w:rsidR="004A763D" w:rsidRPr="00690CFC">
        <w:rPr>
          <w:rFonts w:ascii="Arial" w:hAnsi="Arial" w:cs="Arial"/>
          <w:color w:val="000000"/>
          <w:lang w:val="pl-PL"/>
        </w:rPr>
        <w:t>,</w:t>
      </w:r>
    </w:p>
    <w:p w14:paraId="1F070AEC" w14:textId="3EC1A2EC" w:rsidR="001A27A1" w:rsidRPr="00690CFC" w:rsidRDefault="001A27A1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nadużycie finansowe – zgodnie z brzmieniem motywu (40) rozporządzenia Parlamentu Europejskiego i Rady (UE) 2021/241 z dnia 12.02.2021 r., ustanawiającym Instrument Odbudowy i Zwiększania Odporności zwanym dalej rozporządzeniem RRF, oznacza oszustwa podatkowe, uchylanie </w:t>
      </w:r>
      <w:r w:rsidR="005046D5">
        <w:rPr>
          <w:rFonts w:ascii="Arial" w:hAnsi="Arial" w:cs="Arial"/>
          <w:color w:val="000000"/>
          <w:lang w:val="pl-PL"/>
        </w:rPr>
        <w:br/>
      </w:r>
      <w:r w:rsidRPr="00690CFC">
        <w:rPr>
          <w:rFonts w:ascii="Arial" w:hAnsi="Arial" w:cs="Arial"/>
          <w:color w:val="000000"/>
          <w:lang w:val="pl-PL"/>
        </w:rPr>
        <w:t>się od opodatkowania, korupcję i konflikt interesów</w:t>
      </w:r>
      <w:r w:rsidR="004A763D" w:rsidRPr="00690CFC">
        <w:rPr>
          <w:rFonts w:ascii="Arial" w:hAnsi="Arial" w:cs="Arial"/>
          <w:color w:val="000000"/>
          <w:lang w:val="pl-PL"/>
        </w:rPr>
        <w:t>,</w:t>
      </w:r>
    </w:p>
    <w:p w14:paraId="2D6E74A4" w14:textId="7BC224FA" w:rsidR="006B66DE" w:rsidRPr="00690CFC" w:rsidRDefault="006B66DE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OOW - ostateczny odbiorca wsparcia – podmiot realizujący przedsięwzięcie objęte wsparciem</w:t>
      </w:r>
      <w:r w:rsidR="004A763D" w:rsidRPr="00690CFC">
        <w:rPr>
          <w:rFonts w:ascii="Arial" w:hAnsi="Arial" w:cs="Arial"/>
          <w:color w:val="000000"/>
          <w:lang w:val="pl-PL"/>
        </w:rPr>
        <w:t>,</w:t>
      </w:r>
    </w:p>
    <w:p w14:paraId="017D70E7" w14:textId="3C855C08" w:rsidR="006B66DE" w:rsidRPr="00690CFC" w:rsidRDefault="006B66DE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PFR - Polski Fundusz Rozwoju – instytucja, która zapewnia finansowanie planu rozwojowego, w zakresie, o którym mowa </w:t>
      </w:r>
      <w:r w:rsidR="005669ED" w:rsidRPr="00690CFC">
        <w:rPr>
          <w:rFonts w:ascii="Arial" w:hAnsi="Arial" w:cs="Arial"/>
          <w:color w:val="000000"/>
          <w:lang w:val="pl-PL"/>
        </w:rPr>
        <w:t xml:space="preserve">w </w:t>
      </w:r>
      <w:r w:rsidRPr="00690CFC">
        <w:rPr>
          <w:rFonts w:ascii="Arial" w:hAnsi="Arial" w:cs="Arial"/>
          <w:color w:val="000000"/>
          <w:lang w:val="pl-PL"/>
        </w:rPr>
        <w:t>art. 14ll ust. 1 ustawy</w:t>
      </w:r>
      <w:r w:rsidR="005669ED" w:rsidRPr="00690CFC">
        <w:rPr>
          <w:rFonts w:ascii="Arial" w:hAnsi="Arial" w:cs="Arial"/>
          <w:color w:val="000000"/>
          <w:lang w:val="pl-PL"/>
        </w:rPr>
        <w:t xml:space="preserve"> z dnia 6 grudnia 2006 r. o</w:t>
      </w:r>
      <w:r w:rsidR="006F4F0D" w:rsidRPr="00690CFC">
        <w:rPr>
          <w:rFonts w:ascii="Arial" w:hAnsi="Arial" w:cs="Arial"/>
          <w:color w:val="000000"/>
          <w:lang w:val="pl-PL"/>
        </w:rPr>
        <w:t> </w:t>
      </w:r>
      <w:r w:rsidR="005669ED" w:rsidRPr="00690CFC">
        <w:rPr>
          <w:rFonts w:ascii="Arial" w:hAnsi="Arial" w:cs="Arial"/>
          <w:color w:val="000000"/>
          <w:lang w:val="pl-PL"/>
        </w:rPr>
        <w:t>zasadach prowadzenia polityki rozwoju zwanej dalej UZPPR</w:t>
      </w:r>
      <w:r w:rsidR="004A763D" w:rsidRPr="00690CFC">
        <w:rPr>
          <w:rFonts w:ascii="Arial" w:hAnsi="Arial" w:cs="Arial"/>
          <w:color w:val="000000"/>
          <w:lang w:val="pl-PL"/>
        </w:rPr>
        <w:t>,</w:t>
      </w:r>
    </w:p>
    <w:p w14:paraId="78E63AF5" w14:textId="7BBE6F70" w:rsidR="006B66DE" w:rsidRPr="00690CFC" w:rsidRDefault="006B66DE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podłączenia do sieci - nowe przyłącza do wybudowanej lub zmodernizowanej sieci wodociągowej lub kanalizacyjnej, wcześniej istniejące przyłącza, ponownie włączane do sieci w wyniku realizacji przedsięwzięcia, a także przydomowe oczyszczalnie  ścieków</w:t>
      </w:r>
      <w:r w:rsidR="004A763D" w:rsidRPr="00690CFC">
        <w:rPr>
          <w:rFonts w:ascii="Arial" w:hAnsi="Arial" w:cs="Arial"/>
          <w:color w:val="000000"/>
          <w:lang w:val="pl-PL"/>
        </w:rPr>
        <w:t>,</w:t>
      </w:r>
    </w:p>
    <w:p w14:paraId="7C4D0E14" w14:textId="71541524" w:rsidR="004948BC" w:rsidRPr="00690CFC" w:rsidRDefault="00D5223D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podwójne finansowanie - deklarowanie do rozliczenia w ramach </w:t>
      </w:r>
      <w:r w:rsidR="006838CC" w:rsidRPr="00690CFC">
        <w:rPr>
          <w:rFonts w:ascii="Arial" w:hAnsi="Arial" w:cs="Arial"/>
          <w:color w:val="000000"/>
          <w:lang w:val="pl-PL"/>
        </w:rPr>
        <w:t>KPO</w:t>
      </w:r>
      <w:r w:rsidRPr="00690CFC">
        <w:rPr>
          <w:rFonts w:ascii="Arial" w:hAnsi="Arial" w:cs="Arial"/>
          <w:color w:val="000000"/>
          <w:lang w:val="pl-PL"/>
        </w:rPr>
        <w:t xml:space="preserve"> wydatków zadeklarowanych wcześniej w ramach tego planu lub jako kwalifikowalne </w:t>
      </w:r>
      <w:r w:rsidR="002D16B2" w:rsidRPr="00690CFC">
        <w:rPr>
          <w:rFonts w:ascii="Arial" w:hAnsi="Arial" w:cs="Arial"/>
          <w:color w:val="000000"/>
          <w:lang w:val="pl-PL"/>
        </w:rPr>
        <w:br/>
      </w:r>
      <w:r w:rsidRPr="00690CFC">
        <w:rPr>
          <w:rFonts w:ascii="Arial" w:hAnsi="Arial" w:cs="Arial"/>
          <w:color w:val="000000"/>
          <w:lang w:val="pl-PL"/>
        </w:rPr>
        <w:t>w innych programach pomocowych</w:t>
      </w:r>
      <w:r w:rsidR="004A763D" w:rsidRPr="00690CFC">
        <w:rPr>
          <w:rFonts w:ascii="Arial" w:hAnsi="Arial" w:cs="Arial"/>
          <w:color w:val="000000"/>
          <w:lang w:val="pl-PL"/>
        </w:rPr>
        <w:t>,</w:t>
      </w:r>
    </w:p>
    <w:p w14:paraId="188CF213" w14:textId="65F921F0" w:rsidR="001A27A1" w:rsidRPr="00690CFC" w:rsidRDefault="001A27A1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poważna nieprawidłowość – nieprawidłowość, o której mowa w motywie (53) i (54)  rozporządzenia RRF, oznacza nieprawidłowość powstałą w wyniku nadużycia finansowego, korupcji i konfliktu interesów, w związku z działaniami wspieranymi przez Instrument</w:t>
      </w:r>
      <w:r w:rsidR="004A763D" w:rsidRPr="00690CFC">
        <w:rPr>
          <w:rFonts w:ascii="Arial" w:hAnsi="Arial" w:cs="Arial"/>
          <w:color w:val="000000"/>
          <w:lang w:val="pl-PL"/>
        </w:rPr>
        <w:t>,</w:t>
      </w:r>
    </w:p>
    <w:p w14:paraId="2D68CABE" w14:textId="2BF4CA6A" w:rsidR="00040360" w:rsidRPr="00690CFC" w:rsidRDefault="00040360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przedsięwzięcie - element inwestycji realizowany przez </w:t>
      </w:r>
      <w:r w:rsidR="004A763D" w:rsidRPr="00690CFC">
        <w:rPr>
          <w:rFonts w:ascii="Arial" w:hAnsi="Arial" w:cs="Arial"/>
          <w:color w:val="000000"/>
          <w:lang w:val="pl-PL"/>
        </w:rPr>
        <w:t>o</w:t>
      </w:r>
      <w:r w:rsidRPr="00690CFC">
        <w:rPr>
          <w:rFonts w:ascii="Arial" w:hAnsi="Arial" w:cs="Arial"/>
          <w:color w:val="000000"/>
          <w:lang w:val="pl-PL"/>
        </w:rPr>
        <w:t>statecznego odbiorcę wsparcia, zmierzający do osiągnięcia założonego celu</w:t>
      </w:r>
      <w:r w:rsidR="004366E2" w:rsidRPr="00690CFC">
        <w:rPr>
          <w:rFonts w:ascii="Arial" w:hAnsi="Arial" w:cs="Arial"/>
          <w:color w:val="000000"/>
          <w:lang w:val="pl-PL"/>
        </w:rPr>
        <w:t>, z</w:t>
      </w:r>
      <w:r w:rsidRPr="00690CFC">
        <w:rPr>
          <w:rFonts w:ascii="Arial" w:hAnsi="Arial" w:cs="Arial"/>
          <w:color w:val="000000"/>
          <w:lang w:val="pl-PL"/>
        </w:rPr>
        <w:t xml:space="preserve"> określonego wskaźnikami, z określonym początkiem i końcem realizacji</w:t>
      </w:r>
      <w:r w:rsidR="004A763D" w:rsidRPr="00690CFC">
        <w:rPr>
          <w:rFonts w:ascii="Arial" w:hAnsi="Arial" w:cs="Arial"/>
          <w:color w:val="000000"/>
          <w:lang w:val="pl-PL"/>
        </w:rPr>
        <w:t>,</w:t>
      </w:r>
    </w:p>
    <w:p w14:paraId="5055424B" w14:textId="555B9BA7" w:rsidR="004948BC" w:rsidRPr="00690CFC" w:rsidRDefault="001B43D6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lang w:val="pl-PL"/>
        </w:rPr>
      </w:pPr>
      <w:r w:rsidRPr="00690CFC">
        <w:rPr>
          <w:rFonts w:ascii="Arial" w:hAnsi="Arial" w:cs="Arial"/>
          <w:bCs/>
          <w:lang w:val="pl-PL"/>
        </w:rPr>
        <w:t>Regulamin wyboru przedsięwzięć</w:t>
      </w:r>
      <w:r w:rsidRPr="00690CFC">
        <w:rPr>
          <w:rFonts w:ascii="Arial" w:hAnsi="Arial" w:cs="Arial"/>
          <w:lang w:val="pl-PL"/>
        </w:rPr>
        <w:t xml:space="preserve"> - regulamin wyboru przedsięwzięć do objęcia wsparciem z </w:t>
      </w:r>
      <w:r w:rsidR="006838CC" w:rsidRPr="00690CFC">
        <w:rPr>
          <w:rFonts w:ascii="Arial" w:hAnsi="Arial" w:cs="Arial"/>
          <w:lang w:val="pl-PL"/>
        </w:rPr>
        <w:t>KPO</w:t>
      </w:r>
      <w:r w:rsidRPr="00690CFC">
        <w:rPr>
          <w:rFonts w:ascii="Arial" w:hAnsi="Arial" w:cs="Arial"/>
          <w:lang w:val="pl-PL"/>
        </w:rPr>
        <w:t xml:space="preserve">, o którym mowa w </w:t>
      </w:r>
      <w:r w:rsidR="00974253" w:rsidRPr="00690CFC">
        <w:rPr>
          <w:rFonts w:ascii="Arial" w:hAnsi="Arial" w:cs="Arial"/>
          <w:lang w:val="pl-PL"/>
        </w:rPr>
        <w:t>a</w:t>
      </w:r>
      <w:r w:rsidRPr="00690CFC">
        <w:rPr>
          <w:rFonts w:ascii="Arial" w:hAnsi="Arial" w:cs="Arial"/>
          <w:lang w:val="pl-PL"/>
        </w:rPr>
        <w:t xml:space="preserve">rt. 14lzb </w:t>
      </w:r>
      <w:r w:rsidR="001A27A1" w:rsidRPr="00690CFC">
        <w:rPr>
          <w:rFonts w:ascii="Arial" w:hAnsi="Arial" w:cs="Arial"/>
          <w:lang w:val="pl-PL"/>
        </w:rPr>
        <w:t>UZPPR</w:t>
      </w:r>
      <w:r w:rsidR="004A763D" w:rsidRPr="00690CFC">
        <w:rPr>
          <w:rFonts w:ascii="Arial" w:hAnsi="Arial" w:cs="Arial"/>
          <w:lang w:val="pl-PL"/>
        </w:rPr>
        <w:t>,</w:t>
      </w:r>
      <w:r w:rsidR="001A27A1" w:rsidRPr="00690CFC">
        <w:rPr>
          <w:rFonts w:ascii="Arial" w:hAnsi="Arial" w:cs="Arial"/>
          <w:lang w:val="pl-PL"/>
        </w:rPr>
        <w:t xml:space="preserve">  </w:t>
      </w:r>
    </w:p>
    <w:p w14:paraId="580963B0" w14:textId="05969976" w:rsidR="00974253" w:rsidRPr="00690CFC" w:rsidRDefault="00040360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bCs/>
          <w:lang w:val="pl-PL"/>
        </w:rPr>
        <w:t xml:space="preserve">SW – </w:t>
      </w:r>
      <w:r w:rsidR="00B83C41">
        <w:rPr>
          <w:rFonts w:ascii="Arial" w:hAnsi="Arial" w:cs="Arial"/>
          <w:bCs/>
          <w:lang w:val="pl-PL"/>
        </w:rPr>
        <w:t>S</w:t>
      </w:r>
      <w:r w:rsidRPr="00690CFC">
        <w:rPr>
          <w:rFonts w:ascii="Arial" w:hAnsi="Arial" w:cs="Arial"/>
          <w:bCs/>
          <w:lang w:val="pl-PL"/>
        </w:rPr>
        <w:t xml:space="preserve">amorząd </w:t>
      </w:r>
      <w:r w:rsidR="00B83C41">
        <w:rPr>
          <w:rFonts w:ascii="Arial" w:hAnsi="Arial" w:cs="Arial"/>
          <w:bCs/>
          <w:lang w:val="pl-PL"/>
        </w:rPr>
        <w:t>W</w:t>
      </w:r>
      <w:r w:rsidRPr="00690CFC">
        <w:rPr>
          <w:rFonts w:ascii="Arial" w:hAnsi="Arial" w:cs="Arial"/>
          <w:bCs/>
          <w:lang w:val="pl-PL"/>
        </w:rPr>
        <w:t>ojewództwa</w:t>
      </w:r>
      <w:r w:rsidR="004A763D" w:rsidRPr="00690CFC">
        <w:rPr>
          <w:rFonts w:ascii="Arial" w:hAnsi="Arial" w:cs="Arial"/>
          <w:bCs/>
          <w:lang w:val="pl-PL"/>
        </w:rPr>
        <w:t xml:space="preserve"> </w:t>
      </w:r>
      <w:r w:rsidR="00B83C41">
        <w:rPr>
          <w:rFonts w:ascii="Arial" w:hAnsi="Arial" w:cs="Arial"/>
          <w:bCs/>
          <w:lang w:val="pl-PL"/>
        </w:rPr>
        <w:t>P</w:t>
      </w:r>
      <w:r w:rsidR="004A763D" w:rsidRPr="00690CFC">
        <w:rPr>
          <w:rFonts w:ascii="Arial" w:hAnsi="Arial" w:cs="Arial"/>
          <w:bCs/>
          <w:lang w:val="pl-PL"/>
        </w:rPr>
        <w:t>o</w:t>
      </w:r>
      <w:r w:rsidR="00B83C41">
        <w:rPr>
          <w:rFonts w:ascii="Arial" w:hAnsi="Arial" w:cs="Arial"/>
          <w:bCs/>
          <w:lang w:val="pl-PL"/>
        </w:rPr>
        <w:t>dlaskiego</w:t>
      </w:r>
      <w:r w:rsidRPr="00690CFC">
        <w:rPr>
          <w:rFonts w:ascii="Arial" w:hAnsi="Arial" w:cs="Arial"/>
          <w:bCs/>
          <w:lang w:val="pl-PL"/>
        </w:rPr>
        <w:t>, będący jednostką wspierającą realizację inwestycji</w:t>
      </w:r>
      <w:r w:rsidR="00097E93" w:rsidRPr="00690CFC">
        <w:rPr>
          <w:rFonts w:ascii="Arial" w:hAnsi="Arial" w:cs="Arial"/>
          <w:bCs/>
          <w:lang w:val="pl-PL"/>
        </w:rPr>
        <w:t xml:space="preserve"> B3.1.1 w województwie po</w:t>
      </w:r>
      <w:r w:rsidR="00B83C41">
        <w:rPr>
          <w:rFonts w:ascii="Arial" w:hAnsi="Arial" w:cs="Arial"/>
          <w:bCs/>
          <w:lang w:val="pl-PL"/>
        </w:rPr>
        <w:t>dlaskim</w:t>
      </w:r>
      <w:r w:rsidR="00097E93" w:rsidRPr="00690CFC">
        <w:rPr>
          <w:rFonts w:ascii="Arial" w:hAnsi="Arial" w:cs="Arial"/>
          <w:bCs/>
          <w:lang w:val="pl-PL"/>
        </w:rPr>
        <w:t xml:space="preserve">, </w:t>
      </w:r>
    </w:p>
    <w:p w14:paraId="0D740CA2" w14:textId="11B66C88" w:rsidR="00040360" w:rsidRPr="00690CFC" w:rsidRDefault="001A27A1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umowa - umowa o objęcie przedsięwzięcia wsparciem bezzwrotnym z planu rozwojowego, o</w:t>
      </w:r>
      <w:r w:rsidR="00D44E15" w:rsidRPr="00690CFC">
        <w:rPr>
          <w:rFonts w:ascii="Arial" w:hAnsi="Arial" w:cs="Arial"/>
          <w:color w:val="000000"/>
          <w:lang w:val="pl-PL"/>
        </w:rPr>
        <w:t> </w:t>
      </w:r>
      <w:r w:rsidRPr="00690CFC">
        <w:rPr>
          <w:rFonts w:ascii="Arial" w:hAnsi="Arial" w:cs="Arial"/>
          <w:color w:val="000000"/>
          <w:lang w:val="pl-PL"/>
        </w:rPr>
        <w:t>której mowa w art. 14lzh ust. 2 UZPPR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24D74F1D" w14:textId="1E6E6258" w:rsidR="00040360" w:rsidRPr="00690CFC" w:rsidRDefault="00040360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ustawa o finansach publicznych - ustawa z dnia 27 sierpnia 2009 r. o finansach publicznych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  <w:r w:rsidRPr="00690CFC">
        <w:rPr>
          <w:rFonts w:ascii="Arial" w:hAnsi="Arial" w:cs="Arial"/>
          <w:color w:val="000000"/>
          <w:lang w:val="pl-PL"/>
        </w:rPr>
        <w:t xml:space="preserve"> </w:t>
      </w:r>
    </w:p>
    <w:p w14:paraId="6A7F05CB" w14:textId="4CDD48D8" w:rsidR="008E405A" w:rsidRPr="00690CFC" w:rsidRDefault="008E405A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wskaźnik inwestycji – wskaźnik B41G – nowa lub zmodernizowana infrastruktura kanalizacyjna i wodociągowa, dla ludności wiejskiej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4DB3ED40" w14:textId="205826C3" w:rsidR="00040360" w:rsidRPr="00690CFC" w:rsidRDefault="00040360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wsparcie - wsparcie finansowe przyznane na realizację przedsięwzięcia </w:t>
      </w:r>
      <w:r w:rsidR="00F40C04">
        <w:rPr>
          <w:rFonts w:ascii="Arial" w:hAnsi="Arial" w:cs="Arial"/>
          <w:color w:val="000000"/>
          <w:lang w:val="pl-PL"/>
        </w:rPr>
        <w:br/>
      </w:r>
      <w:r w:rsidRPr="00690CFC">
        <w:rPr>
          <w:rFonts w:ascii="Arial" w:hAnsi="Arial" w:cs="Arial"/>
          <w:color w:val="000000"/>
          <w:lang w:val="pl-PL"/>
        </w:rPr>
        <w:t>z publicznych środków</w:t>
      </w:r>
      <w:r w:rsidR="00D65DC9" w:rsidRPr="00690CFC">
        <w:rPr>
          <w:rFonts w:ascii="Arial" w:hAnsi="Arial" w:cs="Arial"/>
          <w:color w:val="000000"/>
          <w:lang w:val="pl-PL"/>
        </w:rPr>
        <w:t>, finansowane zgodnie z art. 14ln ust. 1 ustawy, w wysokości oraz zgodnie z</w:t>
      </w:r>
      <w:r w:rsidR="0084476E" w:rsidRPr="00690CFC">
        <w:rPr>
          <w:rFonts w:ascii="Arial" w:hAnsi="Arial" w:cs="Arial"/>
          <w:color w:val="000000"/>
          <w:lang w:val="pl-PL"/>
        </w:rPr>
        <w:t> </w:t>
      </w:r>
      <w:r w:rsidR="00D65DC9" w:rsidRPr="00690CFC">
        <w:rPr>
          <w:rFonts w:ascii="Arial" w:hAnsi="Arial" w:cs="Arial"/>
          <w:color w:val="000000"/>
          <w:lang w:val="pl-PL"/>
        </w:rPr>
        <w:t>warunkami określonymi w umowie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5F45409F" w14:textId="70D3D0CB" w:rsidR="004948BC" w:rsidRPr="00690CFC" w:rsidRDefault="001B43D6" w:rsidP="008F5C01">
      <w:pPr>
        <w:pStyle w:val="Akapitzlist"/>
        <w:numPr>
          <w:ilvl w:val="0"/>
          <w:numId w:val="19"/>
        </w:numPr>
        <w:spacing w:before="120" w:after="120"/>
        <w:contextualSpacing w:val="0"/>
        <w:jc w:val="both"/>
        <w:rPr>
          <w:rFonts w:ascii="Arial" w:hAnsi="Arial" w:cs="Arial"/>
          <w:lang w:val="pl-PL"/>
        </w:rPr>
      </w:pPr>
      <w:r w:rsidRPr="00690CFC">
        <w:rPr>
          <w:rFonts w:ascii="Arial" w:hAnsi="Arial" w:cs="Arial"/>
          <w:lang w:val="pl-PL"/>
        </w:rPr>
        <w:t xml:space="preserve">zaliczka </w:t>
      </w:r>
      <w:r w:rsidR="00D5223D" w:rsidRPr="00690CFC">
        <w:rPr>
          <w:rFonts w:ascii="Arial" w:hAnsi="Arial" w:cs="Arial"/>
          <w:lang w:val="pl-PL"/>
        </w:rPr>
        <w:t xml:space="preserve">- środki finansowe wypłacane </w:t>
      </w:r>
      <w:r w:rsidR="00097E93" w:rsidRPr="00690CFC">
        <w:rPr>
          <w:rFonts w:ascii="Arial" w:hAnsi="Arial" w:cs="Arial"/>
          <w:lang w:val="pl-PL"/>
        </w:rPr>
        <w:t>o</w:t>
      </w:r>
      <w:r w:rsidR="00D5223D" w:rsidRPr="00690CFC">
        <w:rPr>
          <w:rFonts w:ascii="Arial" w:hAnsi="Arial" w:cs="Arial"/>
          <w:lang w:val="pl-PL"/>
        </w:rPr>
        <w:t xml:space="preserve">statecznemu odbiorcy wsparcia </w:t>
      </w:r>
      <w:r w:rsidR="00F40C04">
        <w:rPr>
          <w:rFonts w:ascii="Arial" w:hAnsi="Arial" w:cs="Arial"/>
          <w:lang w:val="pl-PL"/>
        </w:rPr>
        <w:br/>
      </w:r>
      <w:r w:rsidR="00097E93" w:rsidRPr="00690CFC">
        <w:rPr>
          <w:rFonts w:ascii="Arial" w:hAnsi="Arial" w:cs="Arial"/>
          <w:lang w:val="pl-PL"/>
        </w:rPr>
        <w:t xml:space="preserve">na poniesienie przyszłych kosztów kwalifikowalnych </w:t>
      </w:r>
      <w:r w:rsidR="00D5223D" w:rsidRPr="00690CFC">
        <w:rPr>
          <w:rFonts w:ascii="Arial" w:hAnsi="Arial" w:cs="Arial"/>
          <w:lang w:val="pl-PL"/>
        </w:rPr>
        <w:t>przedsięwzięcia</w:t>
      </w:r>
      <w:r w:rsidR="00B42F40" w:rsidRPr="00690CFC">
        <w:rPr>
          <w:rFonts w:ascii="Arial" w:hAnsi="Arial" w:cs="Arial"/>
          <w:lang w:val="pl-PL"/>
        </w:rPr>
        <w:t>;</w:t>
      </w:r>
    </w:p>
    <w:p w14:paraId="445130DA" w14:textId="7376AB53" w:rsidR="00CC3B9B" w:rsidRPr="00690CFC" w:rsidRDefault="00B42F40" w:rsidP="008F5C01">
      <w:pPr>
        <w:pStyle w:val="Akapitzlist"/>
        <w:numPr>
          <w:ilvl w:val="0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lang w:val="pl-PL"/>
        </w:rPr>
      </w:pPr>
      <w:r w:rsidRPr="00690CFC">
        <w:rPr>
          <w:rFonts w:ascii="Arial" w:hAnsi="Arial" w:cs="Arial"/>
          <w:lang w:val="pl-PL"/>
        </w:rPr>
        <w:lastRenderedPageBreak/>
        <w:t>związek międzygminny - związek tworzony przez gminy, w rozumieniu art. 64 ustawy z</w:t>
      </w:r>
      <w:r w:rsidR="0084476E" w:rsidRPr="00690CFC">
        <w:rPr>
          <w:rFonts w:ascii="Arial" w:hAnsi="Arial" w:cs="Arial"/>
          <w:lang w:val="pl-PL"/>
        </w:rPr>
        <w:t> </w:t>
      </w:r>
      <w:r w:rsidRPr="00690CFC">
        <w:rPr>
          <w:rFonts w:ascii="Arial" w:hAnsi="Arial" w:cs="Arial"/>
          <w:lang w:val="pl-PL"/>
        </w:rPr>
        <w:t>dnia 8 marca 1990 r. o samorządzie gminnym</w:t>
      </w:r>
      <w:r w:rsidR="00CB32F5" w:rsidRPr="00690CFC">
        <w:rPr>
          <w:rFonts w:ascii="Arial" w:hAnsi="Arial" w:cs="Arial"/>
          <w:lang w:val="pl-PL"/>
        </w:rPr>
        <w:t>.</w:t>
      </w:r>
    </w:p>
    <w:p w14:paraId="2A9782D8" w14:textId="77777777" w:rsidR="006F4F0D" w:rsidRPr="00690CFC" w:rsidRDefault="006F4F0D" w:rsidP="006F4F0D">
      <w:pPr>
        <w:spacing w:before="120" w:after="120"/>
        <w:jc w:val="both"/>
        <w:rPr>
          <w:rFonts w:ascii="Arial" w:hAnsi="Arial" w:cs="Arial"/>
          <w:lang w:val="pl-PL"/>
        </w:rPr>
      </w:pPr>
    </w:p>
    <w:p w14:paraId="213F038A" w14:textId="3482032B" w:rsidR="00CC3B9B" w:rsidRPr="00690CFC" w:rsidRDefault="00BD2D22" w:rsidP="008F5C01">
      <w:pPr>
        <w:pStyle w:val="Nagwek4"/>
        <w:spacing w:before="120" w:after="120"/>
        <w:ind w:left="426" w:hanging="426"/>
        <w:rPr>
          <w:rFonts w:ascii="Arial" w:hAnsi="Arial" w:cs="Arial"/>
          <w:i/>
          <w:sz w:val="24"/>
          <w:szCs w:val="24"/>
        </w:rPr>
      </w:pPr>
      <w:bookmarkStart w:id="14" w:name="_Toc185236250"/>
      <w:r w:rsidRPr="00690CFC">
        <w:rPr>
          <w:rFonts w:ascii="Arial" w:hAnsi="Arial" w:cs="Arial"/>
          <w:sz w:val="24"/>
          <w:szCs w:val="24"/>
        </w:rPr>
        <w:t>A</w:t>
      </w:r>
      <w:r w:rsidR="00D5223D" w:rsidRPr="00690CFC">
        <w:rPr>
          <w:rFonts w:ascii="Arial" w:hAnsi="Arial" w:cs="Arial"/>
          <w:sz w:val="24"/>
          <w:szCs w:val="24"/>
        </w:rPr>
        <w:t>kty prawne</w:t>
      </w:r>
      <w:r w:rsidR="00373E6B" w:rsidRPr="00690CFC">
        <w:rPr>
          <w:rFonts w:ascii="Arial" w:hAnsi="Arial" w:cs="Arial"/>
          <w:sz w:val="24"/>
          <w:szCs w:val="24"/>
        </w:rPr>
        <w:t xml:space="preserve"> i dokumenty zawierane zgodnie z </w:t>
      </w:r>
      <w:r w:rsidR="00373E6B" w:rsidRPr="00690CFC">
        <w:rPr>
          <w:rFonts w:ascii="Arial" w:hAnsi="Arial" w:cs="Arial"/>
          <w:i/>
          <w:sz w:val="24"/>
          <w:szCs w:val="24"/>
        </w:rPr>
        <w:t>ustawą z dnia 6 grudnia 2006 r. o</w:t>
      </w:r>
      <w:r w:rsidR="00C66D83" w:rsidRPr="00690CFC">
        <w:rPr>
          <w:rFonts w:ascii="Arial" w:hAnsi="Arial" w:cs="Arial"/>
          <w:i/>
          <w:sz w:val="24"/>
          <w:szCs w:val="24"/>
        </w:rPr>
        <w:t> </w:t>
      </w:r>
      <w:r w:rsidR="00373E6B" w:rsidRPr="00690CFC">
        <w:rPr>
          <w:rFonts w:ascii="Arial" w:hAnsi="Arial" w:cs="Arial"/>
          <w:i/>
          <w:sz w:val="24"/>
          <w:szCs w:val="24"/>
        </w:rPr>
        <w:t xml:space="preserve">zasadach prowadzenia polityki rozwoju </w:t>
      </w:r>
      <w:r w:rsidR="00373E6B" w:rsidRPr="00690CFC">
        <w:rPr>
          <w:rFonts w:ascii="Arial" w:hAnsi="Arial" w:cs="Arial"/>
          <w:sz w:val="24"/>
          <w:szCs w:val="24"/>
        </w:rPr>
        <w:t>oraz rozporządzeniem 2021/241</w:t>
      </w:r>
      <w:r w:rsidR="00D5223D" w:rsidRPr="00690CFC">
        <w:rPr>
          <w:rFonts w:ascii="Arial" w:hAnsi="Arial" w:cs="Arial"/>
          <w:i/>
          <w:sz w:val="24"/>
          <w:szCs w:val="24"/>
        </w:rPr>
        <w:t>:</w:t>
      </w:r>
      <w:bookmarkEnd w:id="14"/>
    </w:p>
    <w:p w14:paraId="64D4E227" w14:textId="08FDE04E" w:rsidR="00D44E15" w:rsidRPr="00690CFC" w:rsidRDefault="00D5223D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</w:t>
      </w:r>
      <w:r w:rsidR="004366E2" w:rsidRPr="00690CFC">
        <w:rPr>
          <w:rFonts w:ascii="Arial" w:hAnsi="Arial" w:cs="Arial"/>
          <w:color w:val="000000"/>
          <w:lang w:val="pl-PL"/>
        </w:rPr>
        <w:t xml:space="preserve"> </w:t>
      </w:r>
      <w:r w:rsidRPr="00690CFC">
        <w:rPr>
          <w:rFonts w:ascii="Arial" w:hAnsi="Arial" w:cs="Arial"/>
          <w:color w:val="000000"/>
          <w:lang w:val="pl-PL"/>
        </w:rPr>
        <w:t>UE.</w:t>
      </w:r>
      <w:r w:rsidR="004366E2" w:rsidRPr="00690CFC">
        <w:rPr>
          <w:rFonts w:ascii="Arial" w:hAnsi="Arial" w:cs="Arial"/>
          <w:color w:val="000000"/>
          <w:lang w:val="pl-PL"/>
        </w:rPr>
        <w:t xml:space="preserve"> </w:t>
      </w:r>
      <w:r w:rsidRPr="00690CFC">
        <w:rPr>
          <w:rFonts w:ascii="Arial" w:hAnsi="Arial" w:cs="Arial"/>
          <w:color w:val="000000"/>
          <w:lang w:val="pl-PL"/>
        </w:rPr>
        <w:t xml:space="preserve">L 2016.119. z 04.05.2016 r., s. 1, </w:t>
      </w:r>
      <w:proofErr w:type="spellStart"/>
      <w:r w:rsidRPr="00690CFC">
        <w:rPr>
          <w:rFonts w:ascii="Arial" w:hAnsi="Arial" w:cs="Arial"/>
          <w:color w:val="000000"/>
          <w:lang w:val="pl-PL"/>
        </w:rPr>
        <w:t>sprost</w:t>
      </w:r>
      <w:proofErr w:type="spellEnd"/>
      <w:r w:rsidRPr="00690CFC">
        <w:rPr>
          <w:rFonts w:ascii="Arial" w:hAnsi="Arial" w:cs="Arial"/>
          <w:color w:val="000000"/>
          <w:lang w:val="pl-PL"/>
        </w:rPr>
        <w:t xml:space="preserve">. Dz. Urz. UE L 127 z 23.05.2018 r., s. 2 oraz </w:t>
      </w:r>
      <w:proofErr w:type="spellStart"/>
      <w:r w:rsidRPr="00690CFC">
        <w:rPr>
          <w:rFonts w:ascii="Arial" w:hAnsi="Arial" w:cs="Arial"/>
          <w:color w:val="000000"/>
          <w:lang w:val="pl-PL"/>
        </w:rPr>
        <w:t>sprost</w:t>
      </w:r>
      <w:proofErr w:type="spellEnd"/>
      <w:r w:rsidRPr="00690CFC">
        <w:rPr>
          <w:rFonts w:ascii="Arial" w:hAnsi="Arial" w:cs="Arial"/>
          <w:color w:val="000000"/>
          <w:lang w:val="pl-PL"/>
        </w:rPr>
        <w:t>. Dz.</w:t>
      </w:r>
      <w:r w:rsidR="004366E2" w:rsidRPr="00690CFC">
        <w:rPr>
          <w:rFonts w:ascii="Arial" w:hAnsi="Arial" w:cs="Arial"/>
          <w:color w:val="000000"/>
          <w:lang w:val="pl-PL"/>
        </w:rPr>
        <w:t xml:space="preserve"> </w:t>
      </w:r>
      <w:r w:rsidRPr="00690CFC">
        <w:rPr>
          <w:rFonts w:ascii="Arial" w:hAnsi="Arial" w:cs="Arial"/>
          <w:color w:val="000000"/>
          <w:lang w:val="pl-PL"/>
        </w:rPr>
        <w:t>Urz. UE L 74 z 04.03.2021 str. 35)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512EA5F5" w14:textId="3541815D" w:rsidR="00D44E15" w:rsidRPr="00690CFC" w:rsidRDefault="008E405A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Rozporządzenie Parlamentu Europejskiego i Rady (UE, </w:t>
      </w:r>
      <w:proofErr w:type="spellStart"/>
      <w:r w:rsidRPr="00690CFC">
        <w:rPr>
          <w:rFonts w:ascii="Arial" w:hAnsi="Arial" w:cs="Arial"/>
          <w:color w:val="000000"/>
          <w:lang w:val="pl-PL"/>
        </w:rPr>
        <w:t>Euratom</w:t>
      </w:r>
      <w:proofErr w:type="spellEnd"/>
      <w:r w:rsidRPr="00690CFC">
        <w:rPr>
          <w:rFonts w:ascii="Arial" w:hAnsi="Arial" w:cs="Arial"/>
          <w:color w:val="000000"/>
          <w:lang w:val="pl-PL"/>
        </w:rPr>
        <w:t xml:space="preserve">) 2018/1046 z dnia 18 lipca 2018 r. w sprawie zasad finansowych mających zastosowanie do budżetu ogólnego Unii, zmieniającego rozporządzenia (UE) nr 1296/2013, (UE) nr 1301/2013, (UE) nr 1303/2013, (UE) nr 1304/2013, (UE) nr 1309/2013, (UE) nr 1316/2013, (UE) nr 223/2014 i (UE) nr 283/2014 oraz decyzję nr 541/2014/UE, a także uchylającego rozporządzenie (UE, </w:t>
      </w:r>
      <w:proofErr w:type="spellStart"/>
      <w:r w:rsidRPr="00690CFC">
        <w:rPr>
          <w:rFonts w:ascii="Arial" w:hAnsi="Arial" w:cs="Arial"/>
          <w:color w:val="000000"/>
          <w:lang w:val="pl-PL"/>
        </w:rPr>
        <w:t>Euratom</w:t>
      </w:r>
      <w:proofErr w:type="spellEnd"/>
      <w:r w:rsidRPr="00690CFC">
        <w:rPr>
          <w:rFonts w:ascii="Arial" w:hAnsi="Arial" w:cs="Arial"/>
          <w:color w:val="000000"/>
          <w:lang w:val="pl-PL"/>
        </w:rPr>
        <w:t xml:space="preserve">) nr 966/2012 (Dz. Urz. UE L 193 z 30.07.2018, </w:t>
      </w:r>
      <w:r w:rsidR="005046D5">
        <w:rPr>
          <w:rFonts w:ascii="Arial" w:hAnsi="Arial" w:cs="Arial"/>
          <w:color w:val="000000"/>
          <w:lang w:val="pl-PL"/>
        </w:rPr>
        <w:br/>
      </w:r>
      <w:r w:rsidRPr="00690CFC">
        <w:rPr>
          <w:rFonts w:ascii="Arial" w:hAnsi="Arial" w:cs="Arial"/>
          <w:color w:val="000000"/>
          <w:lang w:val="pl-PL"/>
        </w:rPr>
        <w:t xml:space="preserve">str. 1, z </w:t>
      </w:r>
      <w:proofErr w:type="spellStart"/>
      <w:r w:rsidRPr="00690CFC">
        <w:rPr>
          <w:rFonts w:ascii="Arial" w:hAnsi="Arial" w:cs="Arial"/>
          <w:color w:val="000000"/>
          <w:lang w:val="pl-PL"/>
        </w:rPr>
        <w:t>późn</w:t>
      </w:r>
      <w:proofErr w:type="spellEnd"/>
      <w:r w:rsidRPr="00690CFC">
        <w:rPr>
          <w:rFonts w:ascii="Arial" w:hAnsi="Arial" w:cs="Arial"/>
          <w:color w:val="000000"/>
          <w:lang w:val="pl-PL"/>
        </w:rPr>
        <w:t xml:space="preserve">. </w:t>
      </w:r>
      <w:proofErr w:type="spellStart"/>
      <w:r w:rsidRPr="00690CFC">
        <w:rPr>
          <w:rFonts w:ascii="Arial" w:hAnsi="Arial" w:cs="Arial"/>
          <w:color w:val="000000"/>
          <w:lang w:val="pl-PL"/>
        </w:rPr>
        <w:t>zm</w:t>
      </w:r>
      <w:proofErr w:type="spellEnd"/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70733A65" w14:textId="1F698C25" w:rsidR="000D67A6" w:rsidRPr="00690CFC" w:rsidRDefault="004366E2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Rozporządzenie Parlamentu Europejskiego i Rady (UE) 2020/852 z dnia 18 czerwca 2020 r. w sprawie ustanowienia ram ułatwiających zrównoważone inwestycje, zmieniające rozporządzenie (UE) 2019/2088 (Dz. Urz. UE L 198 z 22.06.2020, </w:t>
      </w:r>
      <w:r w:rsidR="005046D5">
        <w:rPr>
          <w:rFonts w:ascii="Arial" w:hAnsi="Arial" w:cs="Arial"/>
          <w:color w:val="000000"/>
          <w:lang w:val="pl-PL"/>
        </w:rPr>
        <w:br/>
      </w:r>
      <w:r w:rsidRPr="00690CFC">
        <w:rPr>
          <w:rFonts w:ascii="Arial" w:hAnsi="Arial" w:cs="Arial"/>
          <w:color w:val="000000"/>
          <w:lang w:val="pl-PL"/>
        </w:rPr>
        <w:t xml:space="preserve">str. 13, z </w:t>
      </w:r>
      <w:proofErr w:type="spellStart"/>
      <w:r w:rsidRPr="00690CFC">
        <w:rPr>
          <w:rFonts w:ascii="Arial" w:hAnsi="Arial" w:cs="Arial"/>
          <w:color w:val="000000"/>
          <w:lang w:val="pl-PL"/>
        </w:rPr>
        <w:t>późn</w:t>
      </w:r>
      <w:proofErr w:type="spellEnd"/>
      <w:r w:rsidRPr="00690CFC">
        <w:rPr>
          <w:rFonts w:ascii="Arial" w:hAnsi="Arial" w:cs="Arial"/>
          <w:color w:val="000000"/>
          <w:lang w:val="pl-PL"/>
        </w:rPr>
        <w:t>. zm</w:t>
      </w:r>
      <w:r w:rsidR="00DF7ACE" w:rsidRPr="00690CFC">
        <w:rPr>
          <w:rFonts w:ascii="Arial" w:hAnsi="Arial" w:cs="Arial"/>
          <w:color w:val="000000"/>
          <w:lang w:val="pl-PL"/>
        </w:rPr>
        <w:t>.)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203BBE01" w14:textId="2F323C56" w:rsidR="000D67A6" w:rsidRPr="00690CFC" w:rsidRDefault="00D5223D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Rozporządzenie Delegowane Komisji (UE) 2021/2106 z dnia 28 września 2021 r. </w:t>
      </w:r>
      <w:r w:rsidR="005046D5">
        <w:rPr>
          <w:rFonts w:ascii="Arial" w:hAnsi="Arial" w:cs="Arial"/>
          <w:color w:val="000000"/>
          <w:lang w:val="pl-PL"/>
        </w:rPr>
        <w:br/>
      </w:r>
      <w:r w:rsidRPr="00690CFC">
        <w:rPr>
          <w:rFonts w:ascii="Arial" w:hAnsi="Arial" w:cs="Arial"/>
          <w:color w:val="000000"/>
          <w:lang w:val="pl-PL"/>
        </w:rPr>
        <w:t>w sprawie uzupełnienia rozporządzenia Parlamentu Europejskiego i Rady (UE) 2021/241 ustanawiającego Instrument na rzecz Odbudowy i Zwiększania Odporności przez określenie wspólnych wskaźników oraz szczegółowych elementów tabeli wyników w zakresie odbudowy i zwiększania odporności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7D3412F3" w14:textId="2DD87B41" w:rsidR="000D67A6" w:rsidRPr="00690CFC" w:rsidRDefault="000A56C9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Decyzja wykonawcza Rady UE z dnia</w:t>
      </w:r>
      <w:r w:rsidRPr="00690CFC" w:rsidDel="00C967BC">
        <w:rPr>
          <w:rFonts w:ascii="Arial" w:hAnsi="Arial" w:cs="Arial"/>
          <w:color w:val="000000"/>
          <w:lang w:val="pl-PL"/>
        </w:rPr>
        <w:t xml:space="preserve"> </w:t>
      </w:r>
      <w:r w:rsidRPr="00690CFC">
        <w:rPr>
          <w:rFonts w:ascii="Arial" w:hAnsi="Arial" w:cs="Arial"/>
          <w:color w:val="000000"/>
          <w:lang w:val="pl-PL"/>
        </w:rPr>
        <w:t>17 czerwca 2022 r. w sprawie zatwierdzenia oceny planu odbudowy i zwiększania odporności Polski COM(2022)268, zmieniona decyzjami wykonawczymi Rady UE z dnia 8 grudnia 2023 r. COM(2023)745 i 16 lipca 2024 r. COM(2024)284</w:t>
      </w:r>
      <w:r w:rsidR="00D5223D" w:rsidRPr="00690CFC">
        <w:rPr>
          <w:rFonts w:ascii="Arial" w:hAnsi="Arial" w:cs="Arial"/>
          <w:color w:val="000000"/>
          <w:lang w:val="pl-PL"/>
        </w:rPr>
        <w:t>, zwana dalej „decyzją</w:t>
      </w:r>
      <w:r w:rsidR="0068388D" w:rsidRPr="00690CFC">
        <w:rPr>
          <w:rFonts w:ascii="Arial" w:hAnsi="Arial" w:cs="Arial"/>
          <w:color w:val="000000"/>
          <w:lang w:val="pl-PL"/>
        </w:rPr>
        <w:t xml:space="preserve"> </w:t>
      </w:r>
      <w:r w:rsidR="00D5223D" w:rsidRPr="00690CFC">
        <w:rPr>
          <w:rFonts w:ascii="Arial" w:hAnsi="Arial" w:cs="Arial"/>
          <w:color w:val="000000"/>
          <w:lang w:val="pl-PL"/>
        </w:rPr>
        <w:t>KE”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710ED55E" w14:textId="2D0CA99F" w:rsidR="000D67A6" w:rsidRPr="00690CFC" w:rsidRDefault="000A56C9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Ustalenia operacyjne pomiędzy Komisją Europejską i Polską, zawarte 9 grudnia </w:t>
      </w:r>
      <w:r w:rsidR="005046D5">
        <w:rPr>
          <w:rFonts w:ascii="Arial" w:hAnsi="Arial" w:cs="Arial"/>
          <w:color w:val="000000"/>
          <w:lang w:val="pl-PL"/>
        </w:rPr>
        <w:br/>
      </w:r>
      <w:r w:rsidRPr="00690CFC">
        <w:rPr>
          <w:rFonts w:ascii="Arial" w:hAnsi="Arial" w:cs="Arial"/>
          <w:color w:val="000000"/>
          <w:lang w:val="pl-PL"/>
        </w:rPr>
        <w:t>2022 r. C (2022) 8724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6E4AC3E7" w14:textId="368A14EF" w:rsidR="000D67A6" w:rsidRPr="00690CFC" w:rsidRDefault="00D5223D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Ustawa z dnia 14 czerwca 1960 r.  Kodeks postępowania administracyjnego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52018BBA" w14:textId="65B9305B" w:rsidR="002E7AFC" w:rsidRPr="00690CFC" w:rsidRDefault="002E7AFC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Ustawa z dnia 7 lipca 1994 r. Prawo budowlane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3CDC94E3" w14:textId="4DB30FAF" w:rsidR="003F56D9" w:rsidRPr="00690CFC" w:rsidRDefault="003F56D9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Ustawa z dnia 20 lipca 2017 r. -  Prawo wodne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269E2920" w14:textId="2CC1400A" w:rsidR="003F56D9" w:rsidRPr="00690CFC" w:rsidRDefault="003F56D9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Ustawa z dnia 7 czerwca 2001 r. o zbiorowym zaopatrzeniu w wodę i zbiorowym odprowadzeniu ścieków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6E28A05E" w14:textId="1E646134" w:rsidR="00774A5A" w:rsidRPr="00690CFC" w:rsidRDefault="00774A5A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Ustawa z dnia 13 września 1996 r. o utrzymaniu czystości i porządku w gminach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7F7FE2AD" w14:textId="389C60AA" w:rsidR="00AB0FBB" w:rsidRPr="00690CFC" w:rsidRDefault="00AB0FBB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Ustawa z dnia 3 października 2008 r. o udostępnianiu informacji o środowisku i jego ochronie, udziale społeczeństwa w ochronie środowiska oraz o ocenach oddziaływania na środowisko;</w:t>
      </w:r>
    </w:p>
    <w:p w14:paraId="68739716" w14:textId="2F337160" w:rsidR="000D67A6" w:rsidRPr="00690CFC" w:rsidRDefault="00D5223D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Ustaw</w:t>
      </w:r>
      <w:r w:rsidR="00ED46CE" w:rsidRPr="00690CFC">
        <w:rPr>
          <w:rFonts w:ascii="Arial" w:hAnsi="Arial" w:cs="Arial"/>
          <w:color w:val="000000"/>
          <w:lang w:val="pl-PL"/>
        </w:rPr>
        <w:t>a</w:t>
      </w:r>
      <w:r w:rsidRPr="00690CFC">
        <w:rPr>
          <w:rFonts w:ascii="Arial" w:hAnsi="Arial" w:cs="Arial"/>
          <w:color w:val="000000"/>
          <w:lang w:val="pl-PL"/>
        </w:rPr>
        <w:t xml:space="preserve"> z dnia 15 lipca 2011 r. o kontroli w administracji rządowej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3C8CAEC1" w14:textId="5B20C3F1" w:rsidR="00BF2FC8" w:rsidRPr="00690CFC" w:rsidRDefault="00BF2FC8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lastRenderedPageBreak/>
        <w:t>Rozporządzenie Ministra Rozwoju i Technologii z dnia 20 grudnia 2021 r. w sprawie określenia metod i podstaw sporządzania kosztorysu inwestorskiego, obliczania planowanych kosztów prac projektowych oraz planowanych kosztów robót budowlanych, określonych w</w:t>
      </w:r>
      <w:r w:rsidR="0038037F" w:rsidRPr="00690CFC">
        <w:rPr>
          <w:rFonts w:ascii="Arial" w:hAnsi="Arial" w:cs="Arial"/>
          <w:color w:val="000000"/>
          <w:lang w:val="pl-PL"/>
        </w:rPr>
        <w:t> </w:t>
      </w:r>
      <w:r w:rsidRPr="00690CFC">
        <w:rPr>
          <w:rFonts w:ascii="Arial" w:hAnsi="Arial" w:cs="Arial"/>
          <w:color w:val="000000"/>
          <w:lang w:val="pl-PL"/>
        </w:rPr>
        <w:t>programie funkcjonalno-użytkowym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0249ACD0" w14:textId="1908B647" w:rsidR="00EB160C" w:rsidRPr="00690CFC" w:rsidRDefault="00EB160C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Rozporządzenie Ministra Rozwoju i Technologii z dnia 20 grudnia 2021 r. w sprawie szczegółowego zakresu i formy dokumentacji projektowej, specyfikacji technicznych wykonania i odbioru robót budowlanych oraz programu funkcjonalno-użytkowego;</w:t>
      </w:r>
    </w:p>
    <w:p w14:paraId="4FC52365" w14:textId="41A335BC" w:rsidR="000D67A6" w:rsidRPr="00690CFC" w:rsidRDefault="00D5223D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Porozumienie o realizacji reform i inwestycji w ramach planu rozwojowego zawarte w dniu</w:t>
      </w:r>
      <w:r w:rsidR="004553C8" w:rsidRPr="00690CFC">
        <w:rPr>
          <w:rFonts w:ascii="Arial" w:hAnsi="Arial" w:cs="Arial"/>
          <w:color w:val="000000"/>
          <w:lang w:val="pl-PL"/>
        </w:rPr>
        <w:t xml:space="preserve"> 04.08.</w:t>
      </w:r>
      <w:r w:rsidRPr="00690CFC">
        <w:rPr>
          <w:rFonts w:ascii="Arial" w:hAnsi="Arial" w:cs="Arial"/>
          <w:color w:val="000000"/>
          <w:lang w:val="pl-PL"/>
        </w:rPr>
        <w:t>2022 r. pomiędzy Ministrem Funduszy i Polityki Regionalnej i Ministrem Rolnictwa i Rozwoju Wsi</w:t>
      </w:r>
      <w:r w:rsidR="005E0E67" w:rsidRPr="00690CFC">
        <w:rPr>
          <w:rFonts w:ascii="Arial" w:hAnsi="Arial" w:cs="Arial"/>
          <w:color w:val="000000"/>
          <w:lang w:val="pl-PL"/>
        </w:rPr>
        <w:t>, zmienione Aneksem nr 1 z dnia 17 czerwca 2024 r.</w:t>
      </w:r>
      <w:r w:rsidRPr="00690CFC">
        <w:rPr>
          <w:rFonts w:ascii="Arial" w:hAnsi="Arial" w:cs="Arial"/>
          <w:color w:val="000000"/>
          <w:lang w:val="pl-PL"/>
        </w:rPr>
        <w:t>;</w:t>
      </w:r>
    </w:p>
    <w:p w14:paraId="53E1828F" w14:textId="2D513441" w:rsidR="000D67A6" w:rsidRPr="00690CFC" w:rsidRDefault="00D5223D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Umowa w sprawie finansowania inwestycji w ramach Krajowego Planu Odbudowy </w:t>
      </w:r>
      <w:r w:rsidR="007E40E1" w:rsidRPr="00690CFC">
        <w:rPr>
          <w:rFonts w:ascii="Arial" w:hAnsi="Arial" w:cs="Arial"/>
          <w:color w:val="000000"/>
          <w:lang w:val="pl-PL"/>
        </w:rPr>
        <w:br/>
      </w:r>
      <w:r w:rsidRPr="00690CFC">
        <w:rPr>
          <w:rFonts w:ascii="Arial" w:hAnsi="Arial" w:cs="Arial"/>
          <w:color w:val="000000"/>
          <w:lang w:val="pl-PL"/>
        </w:rPr>
        <w:t>i Zwiększania Odporności zawarta w dniu</w:t>
      </w:r>
      <w:r w:rsidR="004553C8" w:rsidRPr="00690CFC">
        <w:rPr>
          <w:rFonts w:ascii="Arial" w:hAnsi="Arial" w:cs="Arial"/>
          <w:color w:val="000000"/>
          <w:lang w:val="pl-PL"/>
        </w:rPr>
        <w:t xml:space="preserve"> 05.08.</w:t>
      </w:r>
      <w:r w:rsidRPr="00690CFC">
        <w:rPr>
          <w:rFonts w:ascii="Arial" w:hAnsi="Arial" w:cs="Arial"/>
          <w:color w:val="000000"/>
          <w:lang w:val="pl-PL"/>
        </w:rPr>
        <w:t>2022 r. pomiędzy Ministrem Rolnictwa i Rozwoju Wsi i Polskim Funduszem Rozwoju Spółka Akcyjna z siedzibą w Warszawie</w:t>
      </w:r>
      <w:r w:rsidR="00192D82" w:rsidRPr="00690CFC">
        <w:rPr>
          <w:rFonts w:ascii="Arial" w:hAnsi="Arial" w:cs="Arial"/>
          <w:color w:val="000000"/>
          <w:lang w:val="pl-PL"/>
        </w:rPr>
        <w:t>, zmieniona Aneksem nr 1 z dnia 6 czerwca 2023 r</w:t>
      </w:r>
      <w:r w:rsidRPr="00690CFC">
        <w:rPr>
          <w:rFonts w:ascii="Arial" w:hAnsi="Arial" w:cs="Arial"/>
          <w:color w:val="000000"/>
          <w:lang w:val="pl-PL"/>
        </w:rPr>
        <w:t>;</w:t>
      </w:r>
    </w:p>
    <w:p w14:paraId="7DA84E67" w14:textId="59D4149F" w:rsidR="000D67A6" w:rsidRPr="00690CFC" w:rsidRDefault="00D5223D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Umowa w sprawie powierzenia części zadań związanych z realizacją inwestycji </w:t>
      </w:r>
      <w:r w:rsidR="008E405A" w:rsidRPr="00690CFC">
        <w:rPr>
          <w:rFonts w:ascii="Arial" w:hAnsi="Arial" w:cs="Arial"/>
          <w:color w:val="000000"/>
          <w:lang w:val="pl-PL"/>
        </w:rPr>
        <w:t>B3.1.1 w ramach planu rozwojowego</w:t>
      </w:r>
      <w:r w:rsidR="00D618E0" w:rsidRPr="00690CFC">
        <w:rPr>
          <w:rFonts w:ascii="Arial" w:hAnsi="Arial" w:cs="Arial"/>
          <w:color w:val="000000"/>
          <w:lang w:val="pl-PL"/>
        </w:rPr>
        <w:t xml:space="preserve">, </w:t>
      </w:r>
      <w:r w:rsidRPr="00690CFC">
        <w:rPr>
          <w:rFonts w:ascii="Arial" w:hAnsi="Arial" w:cs="Arial"/>
          <w:color w:val="000000"/>
          <w:lang w:val="pl-PL"/>
        </w:rPr>
        <w:t xml:space="preserve">zawarta pomiędzy Ministrem Rolnictwa </w:t>
      </w:r>
      <w:r w:rsidR="005046D5">
        <w:rPr>
          <w:rFonts w:ascii="Arial" w:hAnsi="Arial" w:cs="Arial"/>
          <w:color w:val="000000"/>
          <w:lang w:val="pl-PL"/>
        </w:rPr>
        <w:br/>
      </w:r>
      <w:r w:rsidRPr="00690CFC">
        <w:rPr>
          <w:rFonts w:ascii="Arial" w:hAnsi="Arial" w:cs="Arial"/>
          <w:color w:val="000000"/>
          <w:lang w:val="pl-PL"/>
        </w:rPr>
        <w:t xml:space="preserve">i Rozwoju Wsi i </w:t>
      </w:r>
      <w:r w:rsidR="00097E93" w:rsidRPr="00690CFC">
        <w:rPr>
          <w:rFonts w:ascii="Arial" w:hAnsi="Arial" w:cs="Arial"/>
          <w:color w:val="000000"/>
          <w:lang w:val="pl-PL"/>
        </w:rPr>
        <w:t>s</w:t>
      </w:r>
      <w:r w:rsidR="00ED46CE" w:rsidRPr="00690CFC">
        <w:rPr>
          <w:rFonts w:ascii="Arial" w:hAnsi="Arial" w:cs="Arial"/>
          <w:color w:val="000000"/>
          <w:lang w:val="pl-PL"/>
        </w:rPr>
        <w:t xml:space="preserve">amorządem </w:t>
      </w:r>
      <w:r w:rsidR="00097E93" w:rsidRPr="00690CFC">
        <w:rPr>
          <w:rFonts w:ascii="Arial" w:hAnsi="Arial" w:cs="Arial"/>
          <w:color w:val="000000"/>
          <w:lang w:val="pl-PL"/>
        </w:rPr>
        <w:t>w</w:t>
      </w:r>
      <w:r w:rsidR="00ED46CE" w:rsidRPr="00690CFC">
        <w:rPr>
          <w:rFonts w:ascii="Arial" w:hAnsi="Arial" w:cs="Arial"/>
          <w:color w:val="000000"/>
          <w:lang w:val="pl-PL"/>
        </w:rPr>
        <w:t>ojewództwa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025AEDC0" w14:textId="5F97CB49" w:rsidR="000D67A6" w:rsidRPr="00690CFC" w:rsidRDefault="00D5223D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Umowa w sprawie zakresu zadań PFR oraz tryb ich wykonywania; zawarta w dniu</w:t>
      </w:r>
      <w:r w:rsidR="00C90F06" w:rsidRPr="00690CFC">
        <w:rPr>
          <w:rFonts w:ascii="Arial" w:hAnsi="Arial" w:cs="Arial"/>
          <w:color w:val="000000"/>
          <w:lang w:val="pl-PL"/>
        </w:rPr>
        <w:t xml:space="preserve"> 05.08.</w:t>
      </w:r>
      <w:r w:rsidRPr="00690CFC">
        <w:rPr>
          <w:rFonts w:ascii="Arial" w:hAnsi="Arial" w:cs="Arial"/>
          <w:color w:val="000000"/>
          <w:lang w:val="pl-PL"/>
        </w:rPr>
        <w:t>2022</w:t>
      </w:r>
      <w:r w:rsidR="00A67D4E" w:rsidRPr="00690CFC">
        <w:rPr>
          <w:rFonts w:ascii="Arial" w:hAnsi="Arial" w:cs="Arial"/>
          <w:color w:val="000000"/>
          <w:lang w:val="pl-PL"/>
        </w:rPr>
        <w:t> </w:t>
      </w:r>
      <w:r w:rsidRPr="00690CFC">
        <w:rPr>
          <w:rFonts w:ascii="Arial" w:hAnsi="Arial" w:cs="Arial"/>
          <w:color w:val="000000"/>
          <w:lang w:val="pl-PL"/>
        </w:rPr>
        <w:t>r. pomiędzy Polskim Funduszem Rozwoju Spółka Akcyjna z siedzibą w</w:t>
      </w:r>
      <w:r w:rsidR="00A67D4E" w:rsidRPr="00690CFC">
        <w:rPr>
          <w:rFonts w:ascii="Arial" w:hAnsi="Arial" w:cs="Arial"/>
          <w:color w:val="000000"/>
          <w:lang w:val="pl-PL"/>
        </w:rPr>
        <w:t> </w:t>
      </w:r>
      <w:r w:rsidRPr="00690CFC">
        <w:rPr>
          <w:rFonts w:ascii="Arial" w:hAnsi="Arial" w:cs="Arial"/>
          <w:color w:val="000000"/>
          <w:lang w:val="pl-PL"/>
        </w:rPr>
        <w:t>Warszawie i Ministrem właściwym do spraw rozwoju regionalnego, działającym w</w:t>
      </w:r>
      <w:r w:rsidR="004671DB" w:rsidRPr="00690CFC">
        <w:rPr>
          <w:rFonts w:ascii="Arial" w:hAnsi="Arial" w:cs="Arial"/>
          <w:color w:val="000000"/>
          <w:lang w:val="pl-PL"/>
        </w:rPr>
        <w:t> </w:t>
      </w:r>
      <w:r w:rsidRPr="00690CFC">
        <w:rPr>
          <w:rFonts w:ascii="Arial" w:hAnsi="Arial" w:cs="Arial"/>
          <w:color w:val="000000"/>
          <w:lang w:val="pl-PL"/>
        </w:rPr>
        <w:t>porozumieniu z ministrem właściwym do spraw finansów publicznych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0194B730" w14:textId="38280C20" w:rsidR="000D67A6" w:rsidRPr="00690CFC" w:rsidRDefault="00D5223D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Wytyczne techniczne dotyczące stosowania zasady „nie czyń poważnych szkód” </w:t>
      </w:r>
      <w:r w:rsidR="005046D5">
        <w:rPr>
          <w:rFonts w:ascii="Arial" w:hAnsi="Arial" w:cs="Arial"/>
          <w:color w:val="000000"/>
          <w:lang w:val="pl-PL"/>
        </w:rPr>
        <w:br/>
      </w:r>
      <w:r w:rsidRPr="00690CFC">
        <w:rPr>
          <w:rFonts w:ascii="Arial" w:hAnsi="Arial" w:cs="Arial"/>
          <w:color w:val="000000"/>
          <w:lang w:val="pl-PL"/>
        </w:rPr>
        <w:t>z dnia 18</w:t>
      </w:r>
      <w:r w:rsidR="00A67D4E" w:rsidRPr="00690CFC">
        <w:rPr>
          <w:rFonts w:ascii="Arial" w:hAnsi="Arial" w:cs="Arial"/>
          <w:color w:val="000000"/>
          <w:lang w:val="pl-PL"/>
        </w:rPr>
        <w:t> </w:t>
      </w:r>
      <w:r w:rsidRPr="00690CFC">
        <w:rPr>
          <w:rFonts w:ascii="Arial" w:hAnsi="Arial" w:cs="Arial"/>
          <w:color w:val="000000"/>
          <w:lang w:val="pl-PL"/>
        </w:rPr>
        <w:t xml:space="preserve">lutego 2021 r. wydane na podstawie rozporządzenia </w:t>
      </w:r>
      <w:r w:rsidR="00587B89" w:rsidRPr="00690CFC">
        <w:rPr>
          <w:rFonts w:ascii="Arial" w:hAnsi="Arial" w:cs="Arial"/>
          <w:color w:val="000000"/>
          <w:lang w:val="pl-PL"/>
        </w:rPr>
        <w:t>2021/241</w:t>
      </w:r>
      <w:r w:rsidRPr="00690CFC">
        <w:rPr>
          <w:rFonts w:ascii="Arial" w:hAnsi="Arial" w:cs="Arial"/>
          <w:color w:val="000000"/>
          <w:lang w:val="pl-PL"/>
        </w:rPr>
        <w:t xml:space="preserve"> (2021/C 58/01)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1210B886" w14:textId="736604D5" w:rsidR="000D67A6" w:rsidRPr="00690CFC" w:rsidRDefault="00D5223D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Wytyczne Komisji Europejskiej z 17 września 2020 r. dla państw członkowskich </w:t>
      </w:r>
      <w:r w:rsidR="005046D5">
        <w:rPr>
          <w:rFonts w:ascii="Arial" w:hAnsi="Arial" w:cs="Arial"/>
          <w:color w:val="000000"/>
          <w:lang w:val="pl-PL"/>
        </w:rPr>
        <w:br/>
      </w:r>
      <w:proofErr w:type="spellStart"/>
      <w:r w:rsidRPr="00690CFC">
        <w:rPr>
          <w:rFonts w:ascii="Arial" w:hAnsi="Arial" w:cs="Arial"/>
          <w:color w:val="000000"/>
          <w:lang w:val="pl-PL"/>
        </w:rPr>
        <w:t>ws</w:t>
      </w:r>
      <w:proofErr w:type="spellEnd"/>
      <w:r w:rsidRPr="00690CFC">
        <w:rPr>
          <w:rFonts w:ascii="Arial" w:hAnsi="Arial" w:cs="Arial"/>
          <w:color w:val="000000"/>
          <w:lang w:val="pl-PL"/>
        </w:rPr>
        <w:t xml:space="preserve">. Instrumentu na rzecz Odbudowy i Zwiększania Odporności - (nr dok. Kom. SWD(2020) 205 </w:t>
      </w:r>
      <w:proofErr w:type="spellStart"/>
      <w:r w:rsidRPr="00690CFC">
        <w:rPr>
          <w:rFonts w:ascii="Arial" w:hAnsi="Arial" w:cs="Arial"/>
          <w:color w:val="000000"/>
          <w:lang w:val="pl-PL"/>
        </w:rPr>
        <w:t>final</w:t>
      </w:r>
      <w:proofErr w:type="spellEnd"/>
      <w:r w:rsidRPr="00690CFC">
        <w:rPr>
          <w:rFonts w:ascii="Arial" w:hAnsi="Arial" w:cs="Arial"/>
          <w:color w:val="000000"/>
          <w:lang w:val="pl-PL"/>
        </w:rPr>
        <w:t>)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4D33101D" w14:textId="0020AB6A" w:rsidR="005A5EF0" w:rsidRPr="00690CFC" w:rsidRDefault="00D5223D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Wytyczne dla państw członkowskich dotyczące przygotowania podsumowania audytów w ramach instrumentu na rzecz odbudowy i zwiększania odporności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11B981BF" w14:textId="2BD45E16" w:rsidR="005A5EF0" w:rsidRPr="00690CFC" w:rsidRDefault="00D5223D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Wytyczne ministra właściwego do spraw rozwoju regionalnego w zakresie sprawozdawczości i monitorowania w ramach Krajowego Planu Odbudowy </w:t>
      </w:r>
      <w:r w:rsidR="005046D5">
        <w:rPr>
          <w:rFonts w:ascii="Arial" w:hAnsi="Arial" w:cs="Arial"/>
          <w:color w:val="000000"/>
          <w:lang w:val="pl-PL"/>
        </w:rPr>
        <w:br/>
      </w:r>
      <w:r w:rsidRPr="00690CFC">
        <w:rPr>
          <w:rFonts w:ascii="Arial" w:hAnsi="Arial" w:cs="Arial"/>
          <w:color w:val="000000"/>
          <w:lang w:val="pl-PL"/>
        </w:rPr>
        <w:t>i Zwiększania Odporności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1422A27A" w14:textId="25D233EC" w:rsidR="005A5EF0" w:rsidRPr="00690CFC" w:rsidRDefault="00D5223D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Wytyczne ministra właściwego do spraw rozwoju regionalnego w zakresie kontroli </w:t>
      </w:r>
      <w:r w:rsidR="005046D5">
        <w:rPr>
          <w:rFonts w:ascii="Arial" w:hAnsi="Arial" w:cs="Arial"/>
          <w:color w:val="000000"/>
          <w:lang w:val="pl-PL"/>
        </w:rPr>
        <w:br/>
      </w:r>
      <w:r w:rsidRPr="00690CFC">
        <w:rPr>
          <w:rFonts w:ascii="Arial" w:hAnsi="Arial" w:cs="Arial"/>
          <w:color w:val="000000"/>
          <w:lang w:val="pl-PL"/>
        </w:rPr>
        <w:t xml:space="preserve">w ramach programu rozwojowego współfinansowanego ze środków Instrumentu </w:t>
      </w:r>
      <w:r w:rsidR="005046D5">
        <w:rPr>
          <w:rFonts w:ascii="Arial" w:hAnsi="Arial" w:cs="Arial"/>
          <w:color w:val="000000"/>
          <w:lang w:val="pl-PL"/>
        </w:rPr>
        <w:br/>
      </w:r>
      <w:r w:rsidRPr="00690CFC">
        <w:rPr>
          <w:rFonts w:ascii="Arial" w:hAnsi="Arial" w:cs="Arial"/>
          <w:color w:val="000000"/>
          <w:lang w:val="pl-PL"/>
        </w:rPr>
        <w:t>na rzecz Odbudowy i Zwiększania Odporności</w:t>
      </w:r>
      <w:r w:rsidR="00097E93" w:rsidRPr="00690CFC">
        <w:rPr>
          <w:rFonts w:ascii="Arial" w:hAnsi="Arial" w:cs="Arial"/>
          <w:color w:val="000000"/>
          <w:lang w:val="pl-PL"/>
        </w:rPr>
        <w:t>,</w:t>
      </w:r>
    </w:p>
    <w:p w14:paraId="63F6EE87" w14:textId="45325B7D" w:rsidR="00F74638" w:rsidRPr="00690CFC" w:rsidRDefault="00D5223D" w:rsidP="008F5C01">
      <w:pPr>
        <w:pStyle w:val="Akapitzlist"/>
        <w:numPr>
          <w:ilvl w:val="1"/>
          <w:numId w:val="19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Wytyczne KE dotyczące unikania konfliktów interesów i zarządzania takimi konfliktami na podstawie rozporządzenia finansowego (2021/C 121/01).</w:t>
      </w:r>
    </w:p>
    <w:p w14:paraId="6A2E86EA" w14:textId="77777777" w:rsidR="006F4F0D" w:rsidRPr="00690CFC" w:rsidRDefault="006F4F0D" w:rsidP="0030014E">
      <w:pPr>
        <w:jc w:val="both"/>
        <w:rPr>
          <w:rFonts w:ascii="Arial" w:hAnsi="Arial" w:cs="Arial"/>
          <w:lang w:val="pl-PL"/>
        </w:rPr>
      </w:pPr>
    </w:p>
    <w:p w14:paraId="38EDAB3A" w14:textId="01C542DF" w:rsidR="00CB3F2B" w:rsidRPr="00690CFC" w:rsidRDefault="000655A4" w:rsidP="0030014E">
      <w:pPr>
        <w:jc w:val="both"/>
        <w:rPr>
          <w:rFonts w:ascii="Arial" w:hAnsi="Arial" w:cs="Arial"/>
          <w:lang w:val="pl-PL"/>
        </w:rPr>
      </w:pPr>
      <w:r w:rsidRPr="00690CFC">
        <w:rPr>
          <w:rFonts w:ascii="Arial" w:hAnsi="Arial" w:cs="Arial"/>
          <w:lang w:val="pl-PL"/>
        </w:rPr>
        <w:t xml:space="preserve">R.3 </w:t>
      </w:r>
      <w:r w:rsidR="00CB3F2B" w:rsidRPr="00690CFC">
        <w:rPr>
          <w:rFonts w:ascii="Arial" w:hAnsi="Arial" w:cs="Arial"/>
          <w:lang w:val="pl-PL"/>
        </w:rPr>
        <w:t xml:space="preserve">Czynności opisane w przedmiotowej procedurze wykonywane są przez pracowników Departamentu </w:t>
      </w:r>
      <w:r w:rsidR="006312B4">
        <w:rPr>
          <w:rFonts w:ascii="Arial" w:hAnsi="Arial" w:cs="Arial"/>
          <w:lang w:val="pl-PL"/>
        </w:rPr>
        <w:t>Rolnictwa i</w:t>
      </w:r>
      <w:r w:rsidR="00CB3F2B" w:rsidRPr="00690CFC">
        <w:rPr>
          <w:rFonts w:ascii="Arial" w:hAnsi="Arial" w:cs="Arial"/>
          <w:lang w:val="pl-PL"/>
        </w:rPr>
        <w:t xml:space="preserve"> Rozwoju Obszarów Wiejskich Urzędu Marszałkowskiego Województwa Po</w:t>
      </w:r>
      <w:r w:rsidR="006312B4">
        <w:rPr>
          <w:rFonts w:ascii="Arial" w:hAnsi="Arial" w:cs="Arial"/>
          <w:lang w:val="pl-PL"/>
        </w:rPr>
        <w:t>dlaskiego</w:t>
      </w:r>
      <w:r w:rsidR="00CB3F2B" w:rsidRPr="00690CFC">
        <w:rPr>
          <w:rFonts w:ascii="Arial" w:hAnsi="Arial" w:cs="Arial"/>
          <w:lang w:val="pl-PL"/>
        </w:rPr>
        <w:t xml:space="preserve"> (D</w:t>
      </w:r>
      <w:r w:rsidR="006312B4">
        <w:rPr>
          <w:rFonts w:ascii="Arial" w:hAnsi="Arial" w:cs="Arial"/>
          <w:lang w:val="pl-PL"/>
        </w:rPr>
        <w:t>R</w:t>
      </w:r>
      <w:r w:rsidR="00CB3F2B" w:rsidRPr="00690CFC">
        <w:rPr>
          <w:rFonts w:ascii="Arial" w:hAnsi="Arial" w:cs="Arial"/>
          <w:lang w:val="pl-PL"/>
        </w:rPr>
        <w:t xml:space="preserve"> UMWP), zgodnie z zakresami czynności oraz w ramach posiadanych upoważnień</w:t>
      </w:r>
      <w:r w:rsidRPr="00690CFC">
        <w:rPr>
          <w:rFonts w:ascii="Arial" w:hAnsi="Arial" w:cs="Arial"/>
          <w:lang w:val="pl-PL"/>
        </w:rPr>
        <w:t>, z zastrzeżeniem że pisma kierowane do wnioskodawców podpisywane są przez Dyrektora/ Zastępcę Dyrektora D</w:t>
      </w:r>
      <w:r w:rsidR="006312B4">
        <w:rPr>
          <w:rFonts w:ascii="Arial" w:hAnsi="Arial" w:cs="Arial"/>
          <w:lang w:val="pl-PL"/>
        </w:rPr>
        <w:t>R</w:t>
      </w:r>
      <w:r w:rsidRPr="00690CFC">
        <w:rPr>
          <w:rFonts w:ascii="Arial" w:hAnsi="Arial" w:cs="Arial"/>
          <w:lang w:val="pl-PL"/>
        </w:rPr>
        <w:t xml:space="preserve"> </w:t>
      </w:r>
      <w:r w:rsidR="006312B4">
        <w:rPr>
          <w:rFonts w:ascii="Arial" w:hAnsi="Arial" w:cs="Arial"/>
          <w:lang w:val="pl-PL"/>
        </w:rPr>
        <w:t xml:space="preserve">UMWP </w:t>
      </w:r>
      <w:r w:rsidRPr="00690CFC">
        <w:rPr>
          <w:rFonts w:ascii="Arial" w:hAnsi="Arial" w:cs="Arial"/>
          <w:lang w:val="pl-PL"/>
        </w:rPr>
        <w:t xml:space="preserve">a pisma kierowane </w:t>
      </w:r>
      <w:r w:rsidR="006312B4">
        <w:rPr>
          <w:rFonts w:ascii="Arial" w:hAnsi="Arial" w:cs="Arial"/>
          <w:lang w:val="pl-PL"/>
        </w:rPr>
        <w:br/>
      </w:r>
      <w:r w:rsidRPr="00690CFC">
        <w:rPr>
          <w:rFonts w:ascii="Arial" w:hAnsi="Arial" w:cs="Arial"/>
          <w:lang w:val="pl-PL"/>
        </w:rPr>
        <w:t>do innych komórek organizacyjnych D</w:t>
      </w:r>
      <w:r w:rsidR="006312B4">
        <w:rPr>
          <w:rFonts w:ascii="Arial" w:hAnsi="Arial" w:cs="Arial"/>
          <w:lang w:val="pl-PL"/>
        </w:rPr>
        <w:t>R UMWP</w:t>
      </w:r>
      <w:r w:rsidRPr="00690CFC">
        <w:rPr>
          <w:rFonts w:ascii="Arial" w:hAnsi="Arial" w:cs="Arial"/>
          <w:lang w:val="pl-PL"/>
        </w:rPr>
        <w:t xml:space="preserve"> mogą być podpisywane przez Kierownika Referatu. </w:t>
      </w:r>
      <w:r w:rsidR="00CB3F2B" w:rsidRPr="00690CFC">
        <w:rPr>
          <w:rFonts w:ascii="Arial" w:hAnsi="Arial" w:cs="Arial"/>
          <w:lang w:val="pl-PL"/>
        </w:rPr>
        <w:t xml:space="preserve">W przypadku nieobecności osoby upoważnionej do określonej czynności, </w:t>
      </w:r>
      <w:r w:rsidR="00CB3F2B" w:rsidRPr="00690CFC">
        <w:rPr>
          <w:rFonts w:ascii="Arial" w:hAnsi="Arial" w:cs="Arial"/>
          <w:lang w:val="pl-PL"/>
        </w:rPr>
        <w:lastRenderedPageBreak/>
        <w:t>czynność ta wykonywana jest zgodnie z systemem zastępstw w ramach posiadanych upoważnień</w:t>
      </w:r>
      <w:r w:rsidR="00E863BB" w:rsidRPr="00690CFC">
        <w:rPr>
          <w:rFonts w:ascii="Arial" w:hAnsi="Arial" w:cs="Arial"/>
          <w:lang w:val="pl-PL"/>
        </w:rPr>
        <w:t>.</w:t>
      </w:r>
      <w:r w:rsidRPr="00690CFC">
        <w:rPr>
          <w:rFonts w:ascii="Arial" w:hAnsi="Arial" w:cs="Arial"/>
          <w:lang w:val="pl-PL"/>
        </w:rPr>
        <w:t xml:space="preserve"> </w:t>
      </w:r>
    </w:p>
    <w:p w14:paraId="69DDF632" w14:textId="77777777" w:rsidR="0030014E" w:rsidRPr="00690CFC" w:rsidRDefault="0030014E" w:rsidP="0030014E">
      <w:pPr>
        <w:jc w:val="both"/>
        <w:rPr>
          <w:rFonts w:ascii="Arial" w:hAnsi="Arial" w:cs="Arial"/>
          <w:lang w:val="pl-PL"/>
        </w:rPr>
      </w:pPr>
    </w:p>
    <w:p w14:paraId="7F5551AB" w14:textId="0552CA32" w:rsidR="006E03F6" w:rsidRPr="00690CFC" w:rsidRDefault="006E03F6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bookmarkStart w:id="15" w:name="_Toc185236251"/>
      <w:r w:rsidRPr="00690CFC">
        <w:rPr>
          <w:rFonts w:ascii="Arial" w:hAnsi="Arial" w:cs="Arial"/>
          <w:sz w:val="24"/>
          <w:szCs w:val="24"/>
        </w:rPr>
        <w:t xml:space="preserve">R.4 Pracownicy SW zobowiązani są realizować swoje obowiązki służbowe z nastawieniem na rzetelne rozwiązywanie spraw, w sposób profesjonalny i odpowiedzialny, działając </w:t>
      </w:r>
      <w:r w:rsidR="00085B80">
        <w:rPr>
          <w:rFonts w:ascii="Arial" w:hAnsi="Arial" w:cs="Arial"/>
          <w:sz w:val="24"/>
          <w:szCs w:val="24"/>
        </w:rPr>
        <w:br/>
      </w:r>
      <w:r w:rsidRPr="00690CFC">
        <w:rPr>
          <w:rFonts w:ascii="Arial" w:hAnsi="Arial" w:cs="Arial"/>
          <w:sz w:val="24"/>
          <w:szCs w:val="24"/>
        </w:rPr>
        <w:t>na podstawie i w granicach prawa, z zachowaniem zasady bezstronności i obiektywizmu, unikając konfliktu interesów, a także sytuacji, które obiektywnie mogłyby wskazywać na jego wystąpienie.</w:t>
      </w:r>
      <w:bookmarkEnd w:id="15"/>
    </w:p>
    <w:p w14:paraId="0313C01C" w14:textId="77777777" w:rsidR="0030014E" w:rsidRPr="00690CFC" w:rsidRDefault="0030014E" w:rsidP="0030014E">
      <w:pPr>
        <w:rPr>
          <w:rFonts w:ascii="Arial" w:hAnsi="Arial" w:cs="Arial"/>
          <w:lang w:val="pl-PL"/>
        </w:rPr>
      </w:pPr>
    </w:p>
    <w:p w14:paraId="32C6F480" w14:textId="11DE9AAC" w:rsidR="00AF37D7" w:rsidRPr="00690CFC" w:rsidRDefault="00AF37D7" w:rsidP="0030014E">
      <w:pPr>
        <w:jc w:val="both"/>
        <w:rPr>
          <w:rFonts w:ascii="Arial" w:hAnsi="Arial" w:cs="Arial"/>
          <w:lang w:val="pl-PL"/>
        </w:rPr>
      </w:pPr>
      <w:r w:rsidRPr="00690CFC">
        <w:rPr>
          <w:rFonts w:ascii="Arial" w:hAnsi="Arial" w:cs="Arial"/>
          <w:lang w:val="pl-PL"/>
        </w:rPr>
        <w:t>R.5 Dokumentacja aktowa prowadzonych spraw, na wszystkich stanowiskach pracy, powinna być na bieżąco znakowana, gromadzona oraz przechowywana w teczkach aktowych (opisanych zgodnie z</w:t>
      </w:r>
      <w:r w:rsidR="006F4F0D" w:rsidRPr="00690CFC">
        <w:rPr>
          <w:rFonts w:ascii="Arial" w:hAnsi="Arial" w:cs="Arial"/>
          <w:lang w:val="pl-PL"/>
        </w:rPr>
        <w:t> </w:t>
      </w:r>
      <w:r w:rsidRPr="00690CFC">
        <w:rPr>
          <w:rFonts w:ascii="Arial" w:hAnsi="Arial" w:cs="Arial"/>
          <w:lang w:val="pl-PL"/>
        </w:rPr>
        <w:t>postanowieniami aktualnej Instrukcji Kancelaryjnej i Jednolitego Rzeczowego Wykazu Akt) w</w:t>
      </w:r>
      <w:r w:rsidR="006F4F0D" w:rsidRPr="00690CFC">
        <w:rPr>
          <w:rFonts w:ascii="Arial" w:hAnsi="Arial" w:cs="Arial"/>
          <w:lang w:val="pl-PL"/>
        </w:rPr>
        <w:t> </w:t>
      </w:r>
      <w:r w:rsidRPr="00690CFC">
        <w:rPr>
          <w:rFonts w:ascii="Arial" w:hAnsi="Arial" w:cs="Arial"/>
          <w:lang w:val="pl-PL"/>
        </w:rPr>
        <w:t>kolejności chronologicznej, wynikającej z zasad prowadzenia akt, umożliwiając łatwe ich odszukanie i sprawdzenie, a także chronienie ich przed osobami nieupoważnionymi. Archiwizacja odbywa się zgodnie z aktualną Instrukcją Kancelaryjną, Jednolitym Rzeczowym Wykazem Akt oraz Instrukcjami dotyczącymi archiwizacji.</w:t>
      </w:r>
    </w:p>
    <w:p w14:paraId="32A54D2C" w14:textId="77777777" w:rsidR="0030014E" w:rsidRPr="00690CFC" w:rsidRDefault="0030014E" w:rsidP="0030014E">
      <w:pPr>
        <w:jc w:val="both"/>
        <w:rPr>
          <w:rFonts w:ascii="Arial" w:hAnsi="Arial" w:cs="Arial"/>
          <w:lang w:val="pl-PL"/>
        </w:rPr>
      </w:pPr>
    </w:p>
    <w:p w14:paraId="7CF4A13A" w14:textId="7608D38C" w:rsidR="00CB0F80" w:rsidRPr="00690CFC" w:rsidRDefault="00D3407A" w:rsidP="0030014E">
      <w:pPr>
        <w:jc w:val="both"/>
        <w:rPr>
          <w:rFonts w:ascii="Arial" w:hAnsi="Arial" w:cs="Arial"/>
          <w:lang w:val="pl-PL"/>
        </w:rPr>
      </w:pPr>
      <w:r w:rsidRPr="00690CFC">
        <w:rPr>
          <w:rFonts w:ascii="Arial" w:hAnsi="Arial" w:cs="Arial"/>
          <w:lang w:val="pl-PL"/>
        </w:rPr>
        <w:t>R.</w:t>
      </w:r>
      <w:r w:rsidR="00AF37D7" w:rsidRPr="00690CFC">
        <w:rPr>
          <w:rFonts w:ascii="Arial" w:hAnsi="Arial" w:cs="Arial"/>
          <w:lang w:val="pl-PL"/>
        </w:rPr>
        <w:t>6</w:t>
      </w:r>
      <w:r w:rsidRPr="00690CFC">
        <w:rPr>
          <w:rFonts w:ascii="Arial" w:hAnsi="Arial" w:cs="Arial"/>
          <w:lang w:val="pl-PL"/>
        </w:rPr>
        <w:t xml:space="preserve"> </w:t>
      </w:r>
      <w:r w:rsidR="00CB0F80" w:rsidRPr="00690CFC">
        <w:rPr>
          <w:rFonts w:ascii="Arial" w:hAnsi="Arial" w:cs="Arial"/>
          <w:lang w:val="pl-PL"/>
        </w:rPr>
        <w:t>Przed rozpoczęciem procesu weryfikacji wniosku wszystkie osoby uczestniczące</w:t>
      </w:r>
      <w:r w:rsidR="0030014E" w:rsidRPr="00690CFC">
        <w:rPr>
          <w:rFonts w:ascii="Arial" w:hAnsi="Arial" w:cs="Arial"/>
          <w:lang w:val="pl-PL"/>
        </w:rPr>
        <w:t xml:space="preserve"> </w:t>
      </w:r>
      <w:r w:rsidR="00085B80">
        <w:rPr>
          <w:rFonts w:ascii="Arial" w:hAnsi="Arial" w:cs="Arial"/>
          <w:lang w:val="pl-PL"/>
        </w:rPr>
        <w:br/>
      </w:r>
      <w:r w:rsidR="00CB0F80" w:rsidRPr="00690CFC">
        <w:rPr>
          <w:rFonts w:ascii="Arial" w:hAnsi="Arial" w:cs="Arial"/>
          <w:lang w:val="pl-PL"/>
        </w:rPr>
        <w:t xml:space="preserve">w procesie oceny wniosku muszą zapoznać się z deklaracją bezstronności </w:t>
      </w:r>
      <w:r w:rsidR="00085B80">
        <w:rPr>
          <w:rFonts w:ascii="Arial" w:hAnsi="Arial" w:cs="Arial"/>
          <w:lang w:val="pl-PL"/>
        </w:rPr>
        <w:br/>
      </w:r>
      <w:r w:rsidR="00CB0F80" w:rsidRPr="00690CFC">
        <w:rPr>
          <w:rFonts w:ascii="Arial" w:hAnsi="Arial" w:cs="Arial"/>
          <w:lang w:val="pl-PL"/>
        </w:rPr>
        <w:t>(</w:t>
      </w:r>
      <w:r w:rsidR="00981F2A" w:rsidRPr="00981F2A">
        <w:rPr>
          <w:rFonts w:ascii="Arial" w:hAnsi="Arial" w:cs="Arial"/>
          <w:lang w:val="pl-PL"/>
        </w:rPr>
        <w:t>D-1/KPO_B3.1.1</w:t>
      </w:r>
      <w:r w:rsidR="00CB0F80" w:rsidRPr="00690CFC">
        <w:rPr>
          <w:rFonts w:ascii="Arial" w:hAnsi="Arial" w:cs="Arial"/>
          <w:lang w:val="pl-PL"/>
        </w:rPr>
        <w:t>), podpisać ją i</w:t>
      </w:r>
      <w:r w:rsidR="0030014E" w:rsidRPr="00690CFC">
        <w:rPr>
          <w:rFonts w:ascii="Arial" w:hAnsi="Arial" w:cs="Arial"/>
          <w:lang w:val="pl-PL"/>
        </w:rPr>
        <w:t> </w:t>
      </w:r>
      <w:r w:rsidR="00CB0F80" w:rsidRPr="00690CFC">
        <w:rPr>
          <w:rFonts w:ascii="Arial" w:hAnsi="Arial" w:cs="Arial"/>
          <w:lang w:val="pl-PL"/>
        </w:rPr>
        <w:t>dołączyć do teczki sprawy.</w:t>
      </w:r>
    </w:p>
    <w:p w14:paraId="394B3426" w14:textId="77777777" w:rsidR="0030014E" w:rsidRPr="00690CFC" w:rsidRDefault="0030014E" w:rsidP="0030014E">
      <w:pPr>
        <w:jc w:val="both"/>
        <w:rPr>
          <w:rFonts w:ascii="Arial" w:hAnsi="Arial" w:cs="Arial"/>
          <w:lang w:val="pl-PL"/>
        </w:rPr>
      </w:pPr>
    </w:p>
    <w:p w14:paraId="6CE89A41" w14:textId="0CC53ABC" w:rsidR="00D3407A" w:rsidRPr="00690CFC" w:rsidRDefault="00D3407A" w:rsidP="0030014E">
      <w:pPr>
        <w:autoSpaceDE w:val="0"/>
        <w:autoSpaceDN w:val="0"/>
        <w:adjustRightInd w:val="0"/>
        <w:jc w:val="both"/>
        <w:rPr>
          <w:rFonts w:ascii="Arial" w:hAnsi="Arial" w:cs="Arial"/>
          <w:lang w:val="pl-PL"/>
        </w:rPr>
      </w:pPr>
      <w:r w:rsidRPr="00690CFC">
        <w:rPr>
          <w:rFonts w:ascii="Arial" w:hAnsi="Arial" w:cs="Arial"/>
          <w:lang w:val="pl-PL"/>
        </w:rPr>
        <w:t>R.</w:t>
      </w:r>
      <w:r w:rsidR="005669ED" w:rsidRPr="00690CFC">
        <w:rPr>
          <w:rFonts w:ascii="Arial" w:hAnsi="Arial" w:cs="Arial"/>
          <w:lang w:val="pl-PL"/>
        </w:rPr>
        <w:t xml:space="preserve">7 </w:t>
      </w:r>
      <w:r w:rsidRPr="00690CFC">
        <w:rPr>
          <w:rFonts w:ascii="Arial" w:hAnsi="Arial" w:cs="Arial"/>
          <w:lang w:val="pl-PL"/>
        </w:rPr>
        <w:t xml:space="preserve">Przed rozpoczęciem procesu weryfikacji wniosku należy zapoznać się z aktualną instrukcją określającą zasady użytkowania aplikacji </w:t>
      </w:r>
      <w:r w:rsidR="005669ED" w:rsidRPr="00690CFC">
        <w:rPr>
          <w:rFonts w:ascii="Arial" w:hAnsi="Arial" w:cs="Arial"/>
          <w:lang w:val="pl-PL"/>
        </w:rPr>
        <w:t>WOD2021</w:t>
      </w:r>
      <w:r w:rsidRPr="00690CFC">
        <w:rPr>
          <w:rFonts w:ascii="Arial" w:hAnsi="Arial" w:cs="Arial"/>
          <w:lang w:val="pl-PL"/>
        </w:rPr>
        <w:t>.</w:t>
      </w:r>
    </w:p>
    <w:p w14:paraId="7BD63276" w14:textId="77777777" w:rsidR="0030014E" w:rsidRPr="00690CFC" w:rsidRDefault="0030014E" w:rsidP="0030014E">
      <w:pPr>
        <w:autoSpaceDE w:val="0"/>
        <w:autoSpaceDN w:val="0"/>
        <w:adjustRightInd w:val="0"/>
        <w:jc w:val="both"/>
        <w:rPr>
          <w:rFonts w:ascii="Arial" w:hAnsi="Arial" w:cs="Arial"/>
          <w:lang w:val="pl-PL"/>
        </w:rPr>
      </w:pPr>
    </w:p>
    <w:p w14:paraId="4067B2EC" w14:textId="657237C4" w:rsidR="00AF37D7" w:rsidRPr="00690CFC" w:rsidRDefault="004C76F8" w:rsidP="0030014E">
      <w:pPr>
        <w:autoSpaceDE w:val="0"/>
        <w:autoSpaceDN w:val="0"/>
        <w:adjustRightInd w:val="0"/>
        <w:jc w:val="both"/>
        <w:rPr>
          <w:rFonts w:ascii="Arial" w:hAnsi="Arial" w:cs="Arial"/>
          <w:highlight w:val="cyan"/>
          <w:lang w:val="pl-PL"/>
        </w:rPr>
      </w:pPr>
      <w:r w:rsidRPr="00690CFC">
        <w:rPr>
          <w:rFonts w:ascii="Arial" w:hAnsi="Arial" w:cs="Arial"/>
          <w:lang w:val="pl-PL"/>
        </w:rPr>
        <w:t>R.</w:t>
      </w:r>
      <w:r w:rsidR="00AF37D7" w:rsidRPr="00690CFC">
        <w:rPr>
          <w:rFonts w:ascii="Arial" w:hAnsi="Arial" w:cs="Arial"/>
          <w:lang w:val="pl-PL"/>
        </w:rPr>
        <w:t>8</w:t>
      </w:r>
      <w:r w:rsidRPr="00690CFC">
        <w:rPr>
          <w:rFonts w:ascii="Arial" w:hAnsi="Arial" w:cs="Arial"/>
          <w:lang w:val="pl-PL"/>
        </w:rPr>
        <w:t xml:space="preserve"> </w:t>
      </w:r>
      <w:r w:rsidR="00A60A3E" w:rsidRPr="00690CFC">
        <w:rPr>
          <w:rFonts w:ascii="Arial" w:hAnsi="Arial" w:cs="Arial"/>
          <w:lang w:val="pl-PL"/>
        </w:rPr>
        <w:t xml:space="preserve">Czynności związane z przyjęciem wniosku </w:t>
      </w:r>
      <w:r w:rsidR="00D3407A" w:rsidRPr="00690CFC">
        <w:rPr>
          <w:rFonts w:ascii="Arial" w:hAnsi="Arial" w:cs="Arial"/>
          <w:lang w:val="pl-PL"/>
        </w:rPr>
        <w:t xml:space="preserve">o objęcie przedsięwzięcia wsparciem </w:t>
      </w:r>
      <w:r w:rsidR="00A60A3E" w:rsidRPr="00690CFC">
        <w:rPr>
          <w:rFonts w:ascii="Arial" w:hAnsi="Arial" w:cs="Arial"/>
          <w:lang w:val="pl-PL"/>
        </w:rPr>
        <w:t xml:space="preserve">oraz wymianą korespondencji pomiędzy </w:t>
      </w:r>
      <w:r w:rsidR="00A823AD" w:rsidRPr="00690CFC">
        <w:rPr>
          <w:rFonts w:ascii="Arial" w:hAnsi="Arial" w:cs="Arial"/>
          <w:lang w:val="pl-PL"/>
        </w:rPr>
        <w:t>S</w:t>
      </w:r>
      <w:r w:rsidR="00A60A3E" w:rsidRPr="00690CFC">
        <w:rPr>
          <w:rFonts w:ascii="Arial" w:hAnsi="Arial" w:cs="Arial"/>
          <w:lang w:val="pl-PL"/>
        </w:rPr>
        <w:t xml:space="preserve">W a Wnioskodawcą zapewnia system CST2021, udostępniony przez ministra właściwego do spraw rozwoju regionalnego. </w:t>
      </w:r>
      <w:r w:rsidR="00D3407A" w:rsidRPr="00690CFC">
        <w:rPr>
          <w:rFonts w:ascii="Arial" w:hAnsi="Arial" w:cs="Arial"/>
          <w:lang w:val="pl-PL"/>
        </w:rPr>
        <w:t xml:space="preserve">Wskazaną w § 3 ust. 5 Regulaminu wyboru przedsięwzięć formę korespondencji należy zachować w trakcie całej procedury udzielenia wsparcia. Dokumenty (z zastrzeżeniem sposobu złożenia dokumentu prawnego zabezpieczenia umowy (weksla)) złożone przez wnioskodawcę </w:t>
      </w:r>
      <w:r w:rsidR="00647EE1">
        <w:rPr>
          <w:rFonts w:ascii="Arial" w:hAnsi="Arial" w:cs="Arial"/>
          <w:lang w:val="pl-PL"/>
        </w:rPr>
        <w:br/>
      </w:r>
      <w:r w:rsidR="00D3407A" w:rsidRPr="00690CFC">
        <w:rPr>
          <w:rFonts w:ascii="Arial" w:hAnsi="Arial" w:cs="Arial"/>
          <w:lang w:val="pl-PL"/>
        </w:rPr>
        <w:t xml:space="preserve">w inny sposób niż wskazany w § 3 ust. 5 Regulaminie wyboru przedsięwzięć nie będą podlegały ocenie. </w:t>
      </w:r>
      <w:r w:rsidR="00FA0A59" w:rsidRPr="00690CFC">
        <w:rPr>
          <w:rFonts w:ascii="Arial" w:hAnsi="Arial" w:cs="Arial"/>
          <w:lang w:val="pl-PL"/>
        </w:rPr>
        <w:t>Wnioskodawca, składają</w:t>
      </w:r>
      <w:r w:rsidR="00D3407A" w:rsidRPr="00690CFC">
        <w:rPr>
          <w:rFonts w:ascii="Arial" w:hAnsi="Arial" w:cs="Arial"/>
          <w:lang w:val="pl-PL"/>
        </w:rPr>
        <w:t>c</w:t>
      </w:r>
      <w:r w:rsidR="00FA0A59" w:rsidRPr="00690CFC">
        <w:rPr>
          <w:rFonts w:ascii="Arial" w:hAnsi="Arial" w:cs="Arial"/>
          <w:lang w:val="pl-PL"/>
        </w:rPr>
        <w:t xml:space="preserve"> wniosek o objęcie przedsięwzięcia wsparciem wyraża zgodę na prowadzenie korespondencji poprzez system CST2021. </w:t>
      </w:r>
    </w:p>
    <w:p w14:paraId="2D972CB0" w14:textId="77777777" w:rsidR="0030014E" w:rsidRPr="00690CFC" w:rsidRDefault="0030014E" w:rsidP="0030014E">
      <w:pPr>
        <w:pStyle w:val="Nagwek4"/>
        <w:numPr>
          <w:ilvl w:val="0"/>
          <w:numId w:val="0"/>
        </w:numPr>
        <w:spacing w:before="0"/>
        <w:ind w:left="360" w:hanging="360"/>
        <w:rPr>
          <w:rFonts w:ascii="Arial" w:hAnsi="Arial" w:cs="Arial"/>
          <w:sz w:val="24"/>
          <w:szCs w:val="24"/>
        </w:rPr>
      </w:pPr>
      <w:bookmarkStart w:id="16" w:name="_Toc185236252"/>
    </w:p>
    <w:p w14:paraId="421F7D21" w14:textId="635ACDD4" w:rsidR="00AF37D7" w:rsidRPr="00690CFC" w:rsidRDefault="00AF37D7" w:rsidP="00690CFC">
      <w:pPr>
        <w:pStyle w:val="Nagwek4"/>
        <w:numPr>
          <w:ilvl w:val="0"/>
          <w:numId w:val="0"/>
        </w:numPr>
        <w:spacing w:before="0" w:after="120"/>
        <w:rPr>
          <w:rFonts w:ascii="Arial" w:hAnsi="Arial" w:cs="Arial"/>
          <w:sz w:val="24"/>
          <w:szCs w:val="24"/>
        </w:rPr>
      </w:pPr>
      <w:r w:rsidRPr="00690CFC">
        <w:rPr>
          <w:rFonts w:ascii="Arial" w:hAnsi="Arial" w:cs="Arial"/>
          <w:sz w:val="24"/>
          <w:szCs w:val="24"/>
        </w:rPr>
        <w:t>R.9 Załączniki do wniosku składanego za pomocą formularza wniosku udostępnionego w systemie CST2021, stanowiące dokumenty sporządzone:</w:t>
      </w:r>
      <w:bookmarkEnd w:id="16"/>
    </w:p>
    <w:p w14:paraId="4D103C3F" w14:textId="77777777" w:rsidR="00AF37D7" w:rsidRPr="00690CFC" w:rsidRDefault="00AF37D7" w:rsidP="0030014E">
      <w:pPr>
        <w:pStyle w:val="Akapitzlist"/>
        <w:numPr>
          <w:ilvl w:val="0"/>
          <w:numId w:val="44"/>
        </w:numPr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przez wnioskodawcę – nie wymagają podpisu;</w:t>
      </w:r>
    </w:p>
    <w:p w14:paraId="0FEAE9FE" w14:textId="6A790037" w:rsidR="00AF37D7" w:rsidRPr="00690CFC" w:rsidRDefault="00AF37D7" w:rsidP="0030014E">
      <w:pPr>
        <w:pStyle w:val="Akapitzlist"/>
        <w:numPr>
          <w:ilvl w:val="0"/>
          <w:numId w:val="44"/>
        </w:numPr>
        <w:contextualSpacing w:val="0"/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 xml:space="preserve">przez osoby trzecie – dołącza się opatrzone przez te osoby kwalifikowanym podpisem elektronicznym, podpisem zaufanym, podpisem osobistym albo w formie załączonego skanu dokumentu w przypadku, gdy dokument w formie papierowej podpisany został podpisem własnoręcznym. </w:t>
      </w:r>
    </w:p>
    <w:p w14:paraId="01EEF46E" w14:textId="77777777" w:rsidR="0030014E" w:rsidRPr="00690CFC" w:rsidRDefault="0030014E" w:rsidP="0030014E">
      <w:pPr>
        <w:autoSpaceDE w:val="0"/>
        <w:autoSpaceDN w:val="0"/>
        <w:adjustRightInd w:val="0"/>
        <w:jc w:val="both"/>
        <w:rPr>
          <w:rFonts w:ascii="Arial" w:hAnsi="Arial" w:cs="Arial"/>
          <w:lang w:val="pl-PL"/>
        </w:rPr>
      </w:pPr>
    </w:p>
    <w:p w14:paraId="7202F175" w14:textId="1766BE15" w:rsidR="00AF37D7" w:rsidRPr="00690CFC" w:rsidRDefault="00AF37D7" w:rsidP="0030014E">
      <w:pPr>
        <w:autoSpaceDE w:val="0"/>
        <w:autoSpaceDN w:val="0"/>
        <w:adjustRightInd w:val="0"/>
        <w:jc w:val="both"/>
        <w:rPr>
          <w:rFonts w:ascii="Arial" w:hAnsi="Arial" w:cs="Arial"/>
          <w:lang w:val="pl-PL"/>
        </w:rPr>
      </w:pPr>
      <w:r w:rsidRPr="00690CFC">
        <w:rPr>
          <w:rFonts w:ascii="Arial" w:hAnsi="Arial" w:cs="Arial"/>
          <w:lang w:val="pl-PL"/>
        </w:rPr>
        <w:t>R.10 W przypadku, jeśli dokumenty załączane do Wniosku są sporządzone w języku obcym, Wnioskodawca jest zobowiązany dołączyć oryginały tłumaczeń danych dokumentów na język polski, dokonanych przez tłumacza przysięgłego, w związku z art. 4 i 5 ustawy o języku polskim z dnia 7</w:t>
      </w:r>
      <w:r w:rsidR="006F4F0D" w:rsidRPr="00690CFC">
        <w:rPr>
          <w:rFonts w:ascii="Arial" w:hAnsi="Arial" w:cs="Arial"/>
          <w:lang w:val="pl-PL"/>
        </w:rPr>
        <w:t> </w:t>
      </w:r>
      <w:r w:rsidRPr="00690CFC">
        <w:rPr>
          <w:rFonts w:ascii="Arial" w:hAnsi="Arial" w:cs="Arial"/>
          <w:lang w:val="pl-PL"/>
        </w:rPr>
        <w:t xml:space="preserve">października 1999 roku. Na sporządzonych tłumaczeniach i odpisach pism powinien figurować zapis, czy zostały one sporządzone z oryginałów, czy też z tłumaczeń lub odpisów dokumentów oraz czy tłumaczenie lub odpis był poświadczony i przez kogo, </w:t>
      </w:r>
      <w:r w:rsidRPr="00690CFC">
        <w:rPr>
          <w:rFonts w:ascii="Arial" w:hAnsi="Arial" w:cs="Arial"/>
          <w:lang w:val="pl-PL"/>
        </w:rPr>
        <w:lastRenderedPageBreak/>
        <w:t>stosownie do postanowień art. 18 ust. 2 ustawy z dnia  25 listopada 2004 r. o zawodzie tłumacza przysięgłego.</w:t>
      </w:r>
    </w:p>
    <w:p w14:paraId="46D1C613" w14:textId="77777777" w:rsidR="0030014E" w:rsidRPr="00690CFC" w:rsidRDefault="0030014E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bookmarkStart w:id="17" w:name="_Toc185236253"/>
    </w:p>
    <w:p w14:paraId="331D74DA" w14:textId="4723E33F" w:rsidR="00AF1BD8" w:rsidRPr="00690CFC" w:rsidRDefault="00A823AD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r w:rsidRPr="00690CFC">
        <w:rPr>
          <w:rFonts w:ascii="Arial" w:hAnsi="Arial" w:cs="Arial"/>
          <w:sz w:val="24"/>
          <w:szCs w:val="24"/>
        </w:rPr>
        <w:t>R.</w:t>
      </w:r>
      <w:r w:rsidR="00AF37D7" w:rsidRPr="00690CFC">
        <w:rPr>
          <w:rFonts w:ascii="Arial" w:hAnsi="Arial" w:cs="Arial"/>
          <w:sz w:val="24"/>
          <w:szCs w:val="24"/>
        </w:rPr>
        <w:t>11</w:t>
      </w:r>
      <w:r w:rsidRPr="00690CFC">
        <w:rPr>
          <w:rFonts w:ascii="Arial" w:hAnsi="Arial" w:cs="Arial"/>
          <w:sz w:val="24"/>
          <w:szCs w:val="24"/>
        </w:rPr>
        <w:t xml:space="preserve"> Postanowienia R.</w:t>
      </w:r>
      <w:r w:rsidR="00AF37D7" w:rsidRPr="00690CFC">
        <w:rPr>
          <w:rFonts w:ascii="Arial" w:hAnsi="Arial" w:cs="Arial"/>
          <w:sz w:val="24"/>
          <w:szCs w:val="24"/>
        </w:rPr>
        <w:t>8</w:t>
      </w:r>
      <w:r w:rsidR="0030014E" w:rsidRPr="00690CFC">
        <w:rPr>
          <w:rFonts w:ascii="Arial" w:hAnsi="Arial" w:cs="Arial"/>
          <w:sz w:val="24"/>
          <w:szCs w:val="24"/>
        </w:rPr>
        <w:t xml:space="preserve"> </w:t>
      </w:r>
      <w:r w:rsidRPr="00690CFC">
        <w:rPr>
          <w:rFonts w:ascii="Arial" w:hAnsi="Arial" w:cs="Arial"/>
          <w:sz w:val="24"/>
          <w:szCs w:val="24"/>
        </w:rPr>
        <w:t xml:space="preserve">nie maja zastosowania do </w:t>
      </w:r>
      <w:r w:rsidR="00D3407A" w:rsidRPr="00690CFC">
        <w:rPr>
          <w:rFonts w:ascii="Arial" w:hAnsi="Arial" w:cs="Arial"/>
          <w:sz w:val="24"/>
          <w:szCs w:val="24"/>
        </w:rPr>
        <w:t>wniosku o ponowną ocenę przedsięwzięcia</w:t>
      </w:r>
      <w:r w:rsidRPr="00690CFC">
        <w:rPr>
          <w:rFonts w:ascii="Arial" w:hAnsi="Arial" w:cs="Arial"/>
          <w:sz w:val="24"/>
          <w:szCs w:val="24"/>
        </w:rPr>
        <w:t xml:space="preserve">, którego sposób składania </w:t>
      </w:r>
      <w:r w:rsidR="00D3407A" w:rsidRPr="00690CFC">
        <w:rPr>
          <w:rFonts w:ascii="Arial" w:hAnsi="Arial" w:cs="Arial"/>
          <w:sz w:val="24"/>
          <w:szCs w:val="24"/>
        </w:rPr>
        <w:t>określa § 5 ust.3 Regulaminu wyboru przedsięwzięć.</w:t>
      </w:r>
      <w:bookmarkEnd w:id="17"/>
      <w:r w:rsidR="00D3407A" w:rsidRPr="00690CFC">
        <w:rPr>
          <w:rFonts w:ascii="Arial" w:hAnsi="Arial" w:cs="Arial"/>
          <w:sz w:val="24"/>
          <w:szCs w:val="24"/>
        </w:rPr>
        <w:t xml:space="preserve">  </w:t>
      </w:r>
      <w:r w:rsidR="00A60A3E" w:rsidRPr="00690CFC">
        <w:rPr>
          <w:rFonts w:ascii="Arial" w:hAnsi="Arial" w:cs="Arial"/>
          <w:sz w:val="24"/>
          <w:szCs w:val="24"/>
        </w:rPr>
        <w:t xml:space="preserve"> </w:t>
      </w:r>
    </w:p>
    <w:p w14:paraId="77B86FDE" w14:textId="77777777" w:rsidR="0030014E" w:rsidRPr="00690CFC" w:rsidRDefault="0030014E" w:rsidP="0030014E">
      <w:pPr>
        <w:jc w:val="both"/>
        <w:rPr>
          <w:rFonts w:ascii="Arial" w:hAnsi="Arial" w:cs="Arial"/>
          <w:lang w:val="pl-PL"/>
        </w:rPr>
      </w:pPr>
    </w:p>
    <w:p w14:paraId="1B5C02F8" w14:textId="7758CEA8" w:rsidR="00533138" w:rsidRPr="00690CFC" w:rsidRDefault="00A823AD" w:rsidP="0030014E">
      <w:pPr>
        <w:jc w:val="both"/>
        <w:rPr>
          <w:rFonts w:ascii="Arial" w:hAnsi="Arial" w:cs="Arial"/>
          <w:lang w:val="pl-PL"/>
        </w:rPr>
      </w:pPr>
      <w:r w:rsidRPr="00690CFC">
        <w:rPr>
          <w:rFonts w:ascii="Arial" w:hAnsi="Arial" w:cs="Arial"/>
          <w:lang w:val="pl-PL"/>
        </w:rPr>
        <w:t>R.</w:t>
      </w:r>
      <w:r w:rsidR="00AF37D7" w:rsidRPr="00690CFC">
        <w:rPr>
          <w:rFonts w:ascii="Arial" w:hAnsi="Arial" w:cs="Arial"/>
          <w:lang w:val="pl-PL"/>
        </w:rPr>
        <w:t>12</w:t>
      </w:r>
      <w:r w:rsidRPr="00690CFC">
        <w:rPr>
          <w:rFonts w:ascii="Arial" w:hAnsi="Arial" w:cs="Arial"/>
          <w:lang w:val="pl-PL"/>
        </w:rPr>
        <w:t xml:space="preserve"> </w:t>
      </w:r>
      <w:r w:rsidR="00533138" w:rsidRPr="00690CFC">
        <w:rPr>
          <w:rFonts w:ascii="Arial" w:hAnsi="Arial" w:cs="Arial"/>
          <w:lang w:val="pl-PL"/>
        </w:rPr>
        <w:t>Sposób postępowania w przypadku awarii system CST2021 w trakcie trwania naboru oraz w</w:t>
      </w:r>
      <w:r w:rsidR="006F4F0D" w:rsidRPr="00690CFC">
        <w:rPr>
          <w:rFonts w:ascii="Arial" w:hAnsi="Arial" w:cs="Arial"/>
          <w:lang w:val="pl-PL"/>
        </w:rPr>
        <w:t> </w:t>
      </w:r>
      <w:r w:rsidR="00533138" w:rsidRPr="00690CFC">
        <w:rPr>
          <w:rFonts w:ascii="Arial" w:hAnsi="Arial" w:cs="Arial"/>
          <w:lang w:val="pl-PL"/>
        </w:rPr>
        <w:t xml:space="preserve">trakcie oceny wniosków o objęcie wsparciem określa Instrukcja postępowania w przypadku awarii systemu CST2021. </w:t>
      </w:r>
    </w:p>
    <w:p w14:paraId="4FC00704" w14:textId="77777777" w:rsidR="0030014E" w:rsidRPr="00690CFC" w:rsidRDefault="0030014E" w:rsidP="0030014E">
      <w:pPr>
        <w:tabs>
          <w:tab w:val="left" w:pos="993"/>
        </w:tabs>
        <w:jc w:val="both"/>
        <w:rPr>
          <w:rFonts w:ascii="Arial" w:hAnsi="Arial" w:cs="Arial"/>
          <w:lang w:val="pl-PL"/>
        </w:rPr>
      </w:pPr>
    </w:p>
    <w:p w14:paraId="7FCD54E0" w14:textId="79A87C93" w:rsidR="00A823AD" w:rsidRPr="00690CFC" w:rsidRDefault="00A823AD" w:rsidP="0030014E">
      <w:pPr>
        <w:tabs>
          <w:tab w:val="left" w:pos="993"/>
        </w:tabs>
        <w:jc w:val="both"/>
        <w:rPr>
          <w:rFonts w:ascii="Arial" w:hAnsi="Arial" w:cs="Arial"/>
          <w:lang w:val="pl-PL"/>
        </w:rPr>
      </w:pPr>
      <w:r w:rsidRPr="00690CFC">
        <w:rPr>
          <w:rFonts w:ascii="Arial" w:hAnsi="Arial" w:cs="Arial"/>
          <w:lang w:val="pl-PL"/>
        </w:rPr>
        <w:t>R.</w:t>
      </w:r>
      <w:r w:rsidR="00CB3F2B" w:rsidRPr="00690CFC">
        <w:rPr>
          <w:rFonts w:ascii="Arial" w:hAnsi="Arial" w:cs="Arial"/>
          <w:lang w:val="pl-PL"/>
        </w:rPr>
        <w:t>1</w:t>
      </w:r>
      <w:r w:rsidR="00AF37D7" w:rsidRPr="00690CFC">
        <w:rPr>
          <w:rFonts w:ascii="Arial" w:hAnsi="Arial" w:cs="Arial"/>
          <w:lang w:val="pl-PL"/>
        </w:rPr>
        <w:t>3</w:t>
      </w:r>
      <w:r w:rsidRPr="00690CFC">
        <w:rPr>
          <w:rFonts w:ascii="Arial" w:hAnsi="Arial" w:cs="Arial"/>
          <w:lang w:val="pl-PL"/>
        </w:rPr>
        <w:t xml:space="preserve"> W przypadku stwierdzenia przez SW braków we wniosku lub załącznikach do wniosku, SW</w:t>
      </w:r>
      <w:r w:rsidR="0030014E" w:rsidRPr="00690CFC">
        <w:rPr>
          <w:rFonts w:ascii="Arial" w:hAnsi="Arial" w:cs="Arial"/>
          <w:lang w:val="pl-PL"/>
        </w:rPr>
        <w:t xml:space="preserve"> </w:t>
      </w:r>
      <w:r w:rsidRPr="00690CFC">
        <w:rPr>
          <w:rFonts w:ascii="Arial" w:hAnsi="Arial" w:cs="Arial"/>
          <w:lang w:val="pl-PL"/>
        </w:rPr>
        <w:t>jednokrotnie wzywa wnioskodawcę do uzupełnienia wniosku lub załączników w terminie 7 dni od dnia przekazania wezwania za pomocą systemu CST2021, na konto wnioskodawcy w tym systemie.</w:t>
      </w:r>
    </w:p>
    <w:p w14:paraId="0B8FC2D1" w14:textId="77777777" w:rsidR="0030014E" w:rsidRPr="00690CFC" w:rsidRDefault="0030014E" w:rsidP="0030014E">
      <w:pPr>
        <w:tabs>
          <w:tab w:val="left" w:pos="993"/>
        </w:tabs>
        <w:jc w:val="both"/>
        <w:rPr>
          <w:rFonts w:ascii="Arial" w:hAnsi="Arial" w:cs="Arial"/>
          <w:lang w:val="pl-PL"/>
        </w:rPr>
      </w:pPr>
    </w:p>
    <w:p w14:paraId="1108CBCA" w14:textId="0FD2621F" w:rsidR="00AF1BD8" w:rsidRPr="00690CFC" w:rsidRDefault="00A823AD" w:rsidP="0030014E">
      <w:pPr>
        <w:tabs>
          <w:tab w:val="left" w:pos="993"/>
        </w:tabs>
        <w:jc w:val="both"/>
        <w:rPr>
          <w:rFonts w:ascii="Arial" w:hAnsi="Arial" w:cs="Arial"/>
          <w:lang w:val="pl-PL"/>
        </w:rPr>
      </w:pPr>
      <w:r w:rsidRPr="00690CFC">
        <w:rPr>
          <w:rFonts w:ascii="Arial" w:hAnsi="Arial" w:cs="Arial"/>
          <w:lang w:val="pl-PL"/>
        </w:rPr>
        <w:t>R.1</w:t>
      </w:r>
      <w:r w:rsidR="00AF37D7" w:rsidRPr="00690CFC">
        <w:rPr>
          <w:rFonts w:ascii="Arial" w:hAnsi="Arial" w:cs="Arial"/>
          <w:lang w:val="pl-PL"/>
        </w:rPr>
        <w:t>4</w:t>
      </w:r>
      <w:r w:rsidRPr="00690CFC">
        <w:rPr>
          <w:rFonts w:ascii="Arial" w:hAnsi="Arial" w:cs="Arial"/>
          <w:lang w:val="pl-PL"/>
        </w:rPr>
        <w:t xml:space="preserve"> W przypadku złożenia przez wnioskodawcę w ramach naboru wniosku w inny sposób niż za pomocą formularza wniosku udostępnionego przez SW w systemie CST2021, SW pozostawia wniosek bez rozpatrzenia, o czym informuje wnioskodawcę pismem </w:t>
      </w:r>
      <w:r w:rsidR="006A6BA2">
        <w:rPr>
          <w:rFonts w:ascii="Arial" w:hAnsi="Arial" w:cs="Arial"/>
          <w:lang w:val="pl-PL"/>
        </w:rPr>
        <w:br/>
      </w:r>
      <w:r w:rsidR="006A6BA2" w:rsidRPr="006A6BA2">
        <w:rPr>
          <w:rFonts w:ascii="Arial" w:hAnsi="Arial" w:cs="Arial"/>
          <w:lang w:val="pl-PL"/>
        </w:rPr>
        <w:t>P</w:t>
      </w:r>
      <w:r w:rsidR="006A6BA2">
        <w:rPr>
          <w:rFonts w:ascii="Arial" w:hAnsi="Arial" w:cs="Arial"/>
          <w:lang w:val="pl-PL"/>
        </w:rPr>
        <w:t>-</w:t>
      </w:r>
      <w:r w:rsidR="006A6BA2" w:rsidRPr="006A6BA2">
        <w:rPr>
          <w:rFonts w:ascii="Arial" w:hAnsi="Arial" w:cs="Arial"/>
          <w:lang w:val="pl-PL"/>
        </w:rPr>
        <w:t>4/KPO_B3.1.1</w:t>
      </w:r>
      <w:r w:rsidRPr="00690CFC">
        <w:rPr>
          <w:rFonts w:ascii="Arial" w:hAnsi="Arial" w:cs="Arial"/>
          <w:lang w:val="pl-PL"/>
        </w:rPr>
        <w:t xml:space="preserve"> w takiej samej formie, w jakiej został przez niego złożony. </w:t>
      </w:r>
    </w:p>
    <w:p w14:paraId="76A6A773" w14:textId="77777777" w:rsidR="0030014E" w:rsidRPr="00690CFC" w:rsidRDefault="0030014E" w:rsidP="0030014E">
      <w:pPr>
        <w:jc w:val="both"/>
        <w:rPr>
          <w:rFonts w:ascii="Arial" w:hAnsi="Arial" w:cs="Arial"/>
          <w:lang w:val="pl-PL"/>
        </w:rPr>
      </w:pPr>
    </w:p>
    <w:p w14:paraId="4D7707BB" w14:textId="3DDC3C47" w:rsidR="00F959A5" w:rsidRPr="00C75AE0" w:rsidRDefault="00AF1BD8" w:rsidP="0030014E">
      <w:pPr>
        <w:jc w:val="both"/>
        <w:rPr>
          <w:rFonts w:ascii="Arial" w:hAnsi="Arial" w:cs="Arial"/>
          <w:strike/>
          <w:color w:val="FF0000"/>
          <w:lang w:val="pl-PL"/>
        </w:rPr>
      </w:pPr>
      <w:r w:rsidRPr="007501C8">
        <w:rPr>
          <w:rFonts w:ascii="Arial" w:hAnsi="Arial" w:cs="Arial"/>
          <w:lang w:val="pl-PL"/>
        </w:rPr>
        <w:t>R.1</w:t>
      </w:r>
      <w:r w:rsidR="00AF37D7" w:rsidRPr="007501C8">
        <w:rPr>
          <w:rFonts w:ascii="Arial" w:hAnsi="Arial" w:cs="Arial"/>
          <w:lang w:val="pl-PL"/>
        </w:rPr>
        <w:t>5</w:t>
      </w:r>
      <w:r w:rsidRPr="007501C8">
        <w:rPr>
          <w:rFonts w:ascii="Arial" w:hAnsi="Arial" w:cs="Arial"/>
          <w:lang w:val="pl-PL"/>
        </w:rPr>
        <w:t xml:space="preserve"> </w:t>
      </w:r>
      <w:r w:rsidR="00A823AD" w:rsidRPr="007501C8">
        <w:rPr>
          <w:rFonts w:ascii="Arial" w:hAnsi="Arial" w:cs="Arial"/>
          <w:lang w:val="pl-PL"/>
        </w:rPr>
        <w:t xml:space="preserve">Ocena wniosku o objęcie przedsięwzięcia wsparciem (w tym wniosku o ponowną ocenę) dokonywana jest w oparciu o </w:t>
      </w:r>
      <w:r w:rsidR="009212A6" w:rsidRPr="007501C8">
        <w:rPr>
          <w:rFonts w:ascii="Arial" w:hAnsi="Arial" w:cs="Arial"/>
          <w:lang w:val="pl-PL"/>
        </w:rPr>
        <w:t>k</w:t>
      </w:r>
      <w:r w:rsidR="00A823AD" w:rsidRPr="007501C8">
        <w:rPr>
          <w:rFonts w:ascii="Arial" w:hAnsi="Arial" w:cs="Arial"/>
          <w:lang w:val="pl-PL"/>
        </w:rPr>
        <w:t xml:space="preserve">artę </w:t>
      </w:r>
      <w:r w:rsidR="009212A6" w:rsidRPr="007501C8">
        <w:rPr>
          <w:rFonts w:ascii="Arial" w:hAnsi="Arial" w:cs="Arial"/>
          <w:lang w:val="pl-PL"/>
        </w:rPr>
        <w:t>w</w:t>
      </w:r>
      <w:r w:rsidR="00A823AD" w:rsidRPr="007501C8">
        <w:rPr>
          <w:rFonts w:ascii="Arial" w:hAnsi="Arial" w:cs="Arial"/>
          <w:lang w:val="pl-PL"/>
        </w:rPr>
        <w:t>eryfikacji wniosku o objęcie wsparciem/ wniosku o ponowną ocenę (KPO) (KW-1/KPO</w:t>
      </w:r>
      <w:r w:rsidR="00C75AE0" w:rsidRPr="007501C8">
        <w:rPr>
          <w:rFonts w:ascii="Arial" w:hAnsi="Arial" w:cs="Arial"/>
          <w:lang w:val="pl-PL"/>
        </w:rPr>
        <w:t>_</w:t>
      </w:r>
      <w:r w:rsidR="00A823AD" w:rsidRPr="007501C8">
        <w:rPr>
          <w:rFonts w:ascii="Arial" w:hAnsi="Arial" w:cs="Arial"/>
          <w:lang w:val="pl-PL"/>
        </w:rPr>
        <w:t>B3.1.1).</w:t>
      </w:r>
    </w:p>
    <w:p w14:paraId="3BD20B6A" w14:textId="77777777" w:rsidR="0030014E" w:rsidRPr="00690CFC" w:rsidRDefault="0030014E" w:rsidP="0030014E">
      <w:pPr>
        <w:jc w:val="both"/>
        <w:rPr>
          <w:rFonts w:ascii="Arial" w:hAnsi="Arial" w:cs="Arial"/>
          <w:color w:val="000000"/>
          <w:lang w:val="pl-PL"/>
        </w:rPr>
      </w:pPr>
    </w:p>
    <w:p w14:paraId="5EF65B69" w14:textId="02A81FF6" w:rsidR="00A823AD" w:rsidRPr="00690CFC" w:rsidRDefault="00A823AD" w:rsidP="0030014E">
      <w:pPr>
        <w:jc w:val="both"/>
        <w:rPr>
          <w:rFonts w:ascii="Arial" w:hAnsi="Arial" w:cs="Arial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R.1</w:t>
      </w:r>
      <w:r w:rsidR="00AF37D7" w:rsidRPr="00690CFC">
        <w:rPr>
          <w:rFonts w:ascii="Arial" w:hAnsi="Arial" w:cs="Arial"/>
          <w:color w:val="000000"/>
          <w:lang w:val="pl-PL"/>
        </w:rPr>
        <w:t>6</w:t>
      </w:r>
      <w:r w:rsidRPr="00690CFC">
        <w:rPr>
          <w:rFonts w:ascii="Arial" w:hAnsi="Arial" w:cs="Arial"/>
          <w:color w:val="000000"/>
          <w:lang w:val="pl-PL"/>
        </w:rPr>
        <w:t xml:space="preserve"> </w:t>
      </w:r>
      <w:r w:rsidRPr="00690CFC">
        <w:rPr>
          <w:rFonts w:ascii="Arial" w:hAnsi="Arial" w:cs="Arial"/>
          <w:lang w:val="pl-PL"/>
        </w:rPr>
        <w:t xml:space="preserve">W przypadku złożenia przez wnioskodawcę w ramach naboru więcej niż jednego wniosku, SW rozpatruje wyłącznie wniosek, który wpłynął jako pierwszy, pozostawiając pozostałe bez rozpatrzenia, o czym informuje wnioskodawcę pismem </w:t>
      </w:r>
      <w:r w:rsidR="00ED7007" w:rsidRPr="00ED7007">
        <w:rPr>
          <w:rFonts w:ascii="Arial" w:hAnsi="Arial" w:cs="Arial"/>
          <w:lang w:val="pl-PL"/>
        </w:rPr>
        <w:t>P-4/KPO_B3.1.1</w:t>
      </w:r>
      <w:r w:rsidRPr="00690CFC">
        <w:rPr>
          <w:rFonts w:ascii="Arial" w:hAnsi="Arial" w:cs="Arial"/>
          <w:lang w:val="pl-PL"/>
        </w:rPr>
        <w:t xml:space="preserve">. </w:t>
      </w:r>
    </w:p>
    <w:p w14:paraId="791A4CFA" w14:textId="77777777" w:rsidR="006F4F0D" w:rsidRPr="00690CFC" w:rsidRDefault="006F4F0D" w:rsidP="0030014E">
      <w:pPr>
        <w:jc w:val="both"/>
        <w:rPr>
          <w:rFonts w:ascii="Arial" w:hAnsi="Arial" w:cs="Arial"/>
          <w:color w:val="000000"/>
          <w:lang w:val="pl-PL"/>
        </w:rPr>
      </w:pPr>
    </w:p>
    <w:p w14:paraId="7F785087" w14:textId="740EDBFC" w:rsidR="002C2295" w:rsidRPr="00690CFC" w:rsidRDefault="00A823AD" w:rsidP="0030014E">
      <w:pPr>
        <w:jc w:val="both"/>
        <w:rPr>
          <w:rFonts w:ascii="Arial" w:hAnsi="Arial" w:cs="Arial"/>
          <w:color w:val="000000"/>
          <w:lang w:val="pl-PL"/>
        </w:rPr>
      </w:pPr>
      <w:r w:rsidRPr="00690CFC">
        <w:rPr>
          <w:rFonts w:ascii="Arial" w:hAnsi="Arial" w:cs="Arial"/>
          <w:color w:val="000000"/>
          <w:lang w:val="pl-PL"/>
        </w:rPr>
        <w:t>R.1</w:t>
      </w:r>
      <w:r w:rsidR="00AF37D7" w:rsidRPr="00690CFC">
        <w:rPr>
          <w:rFonts w:ascii="Arial" w:hAnsi="Arial" w:cs="Arial"/>
          <w:color w:val="000000"/>
          <w:lang w:val="pl-PL"/>
        </w:rPr>
        <w:t>7</w:t>
      </w:r>
      <w:r w:rsidRPr="00690CFC">
        <w:rPr>
          <w:rFonts w:ascii="Arial" w:hAnsi="Arial" w:cs="Arial"/>
          <w:color w:val="000000"/>
          <w:lang w:val="pl-PL"/>
        </w:rPr>
        <w:t xml:space="preserve"> </w:t>
      </w:r>
      <w:r w:rsidR="00533138" w:rsidRPr="00690CFC">
        <w:rPr>
          <w:rFonts w:ascii="Arial" w:hAnsi="Arial" w:cs="Arial"/>
          <w:lang w:val="pl-PL"/>
        </w:rPr>
        <w:t xml:space="preserve">SW </w:t>
      </w:r>
      <w:r w:rsidR="001B6C68" w:rsidRPr="00690CFC">
        <w:rPr>
          <w:rFonts w:ascii="Arial" w:hAnsi="Arial" w:cs="Arial"/>
          <w:lang w:val="pl-PL"/>
        </w:rPr>
        <w:t>dokonuje oceny wniosków pod kątem kryteriów szczegółowych premiujących, o</w:t>
      </w:r>
      <w:r w:rsidR="00C66D83" w:rsidRPr="00690CFC">
        <w:rPr>
          <w:rFonts w:ascii="Arial" w:hAnsi="Arial" w:cs="Arial"/>
          <w:lang w:val="pl-PL"/>
        </w:rPr>
        <w:t> </w:t>
      </w:r>
      <w:r w:rsidR="001B6C68" w:rsidRPr="00690CFC">
        <w:rPr>
          <w:rFonts w:ascii="Arial" w:hAnsi="Arial" w:cs="Arial"/>
          <w:lang w:val="pl-PL"/>
        </w:rPr>
        <w:t xml:space="preserve">których mowa w § 6 ust. 3 </w:t>
      </w:r>
      <w:r w:rsidR="007572BD" w:rsidRPr="00690CFC">
        <w:rPr>
          <w:rFonts w:ascii="Arial" w:hAnsi="Arial" w:cs="Arial"/>
          <w:lang w:val="pl-PL"/>
        </w:rPr>
        <w:t>Regulaminu wyboru przedsięwzięć</w:t>
      </w:r>
      <w:r w:rsidR="001B6C68" w:rsidRPr="00690CFC">
        <w:rPr>
          <w:rFonts w:ascii="Arial" w:hAnsi="Arial" w:cs="Arial"/>
          <w:lang w:val="pl-PL"/>
        </w:rPr>
        <w:t>. Jeżeli wniosek lub dołączone do niego dokumenty nie zawierają danych niezbędnych do ustalenia liczby punktów za dane kryterium, nie przyznaje się punktów za to kryterium.</w:t>
      </w:r>
    </w:p>
    <w:p w14:paraId="78A7098D" w14:textId="77777777" w:rsidR="0030014E" w:rsidRPr="00690CFC" w:rsidRDefault="0030014E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bookmarkStart w:id="18" w:name="_Toc185236254"/>
    </w:p>
    <w:p w14:paraId="1206FA60" w14:textId="040CC325" w:rsidR="001B6C68" w:rsidRPr="00690CFC" w:rsidRDefault="0025074E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r w:rsidRPr="00690CFC">
        <w:rPr>
          <w:rFonts w:ascii="Arial" w:hAnsi="Arial" w:cs="Arial"/>
          <w:sz w:val="24"/>
          <w:szCs w:val="24"/>
        </w:rPr>
        <w:t>R.1</w:t>
      </w:r>
      <w:r w:rsidR="00AF37D7" w:rsidRPr="00690CFC">
        <w:rPr>
          <w:rFonts w:ascii="Arial" w:hAnsi="Arial" w:cs="Arial"/>
          <w:sz w:val="24"/>
          <w:szCs w:val="24"/>
        </w:rPr>
        <w:t>8</w:t>
      </w:r>
      <w:r w:rsidRPr="00690CFC">
        <w:rPr>
          <w:rFonts w:ascii="Arial" w:hAnsi="Arial" w:cs="Arial"/>
          <w:sz w:val="24"/>
          <w:szCs w:val="24"/>
        </w:rPr>
        <w:t xml:space="preserve"> </w:t>
      </w:r>
      <w:r w:rsidR="00005666" w:rsidRPr="00690CFC">
        <w:rPr>
          <w:rFonts w:ascii="Arial" w:hAnsi="Arial" w:cs="Arial"/>
          <w:sz w:val="24"/>
          <w:szCs w:val="24"/>
        </w:rPr>
        <w:t>SW</w:t>
      </w:r>
      <w:r w:rsidR="005E6D43" w:rsidRPr="00690CFC">
        <w:rPr>
          <w:rFonts w:ascii="Arial" w:hAnsi="Arial" w:cs="Arial"/>
          <w:sz w:val="24"/>
          <w:szCs w:val="24"/>
        </w:rPr>
        <w:t xml:space="preserve"> n</w:t>
      </w:r>
      <w:r w:rsidR="001B6C68" w:rsidRPr="00690CFC">
        <w:rPr>
          <w:rFonts w:ascii="Arial" w:hAnsi="Arial" w:cs="Arial"/>
          <w:sz w:val="24"/>
          <w:szCs w:val="24"/>
        </w:rPr>
        <w:t>ie wzywa wnioskodawcy do złożenia uzupełnień w zakresie dokumentacji potwierdzającej spełnienie kryteriów szczegółowych premiujących.</w:t>
      </w:r>
      <w:bookmarkEnd w:id="18"/>
    </w:p>
    <w:p w14:paraId="4A260180" w14:textId="77777777" w:rsidR="0030014E" w:rsidRPr="00690CFC" w:rsidRDefault="0030014E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bookmarkStart w:id="19" w:name="_Toc185236255"/>
    </w:p>
    <w:p w14:paraId="30B4DEF8" w14:textId="3B265F62" w:rsidR="00CB3A22" w:rsidRPr="00690CFC" w:rsidRDefault="002835A6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r w:rsidRPr="00690CFC">
        <w:rPr>
          <w:rFonts w:ascii="Arial" w:hAnsi="Arial" w:cs="Arial"/>
          <w:sz w:val="24"/>
          <w:szCs w:val="24"/>
        </w:rPr>
        <w:t>R.1</w:t>
      </w:r>
      <w:r w:rsidR="00AF37D7" w:rsidRPr="00690CFC">
        <w:rPr>
          <w:rFonts w:ascii="Arial" w:hAnsi="Arial" w:cs="Arial"/>
          <w:sz w:val="24"/>
          <w:szCs w:val="24"/>
        </w:rPr>
        <w:t>9</w:t>
      </w:r>
      <w:r w:rsidRPr="00690CFC">
        <w:rPr>
          <w:rFonts w:ascii="Arial" w:hAnsi="Arial" w:cs="Arial"/>
          <w:sz w:val="24"/>
          <w:szCs w:val="24"/>
        </w:rPr>
        <w:t xml:space="preserve"> </w:t>
      </w:r>
      <w:r w:rsidR="00005666" w:rsidRPr="00690CFC">
        <w:rPr>
          <w:rFonts w:ascii="Arial" w:hAnsi="Arial" w:cs="Arial"/>
          <w:sz w:val="24"/>
          <w:szCs w:val="24"/>
        </w:rPr>
        <w:t>SW</w:t>
      </w:r>
      <w:r w:rsidR="00CB3A22" w:rsidRPr="00690CFC">
        <w:rPr>
          <w:rFonts w:ascii="Arial" w:hAnsi="Arial" w:cs="Arial"/>
          <w:sz w:val="24"/>
          <w:szCs w:val="24"/>
        </w:rPr>
        <w:t xml:space="preserve"> po dokonaniu oceny pod kątem kryteriów szczegółowych premiujących oraz</w:t>
      </w:r>
      <w:r w:rsidR="00F66B11" w:rsidRPr="00690CFC">
        <w:rPr>
          <w:rFonts w:ascii="Arial" w:hAnsi="Arial" w:cs="Arial"/>
          <w:sz w:val="24"/>
          <w:szCs w:val="24"/>
        </w:rPr>
        <w:t xml:space="preserve"> </w:t>
      </w:r>
      <w:r w:rsidR="00CB3A22" w:rsidRPr="00690CFC">
        <w:rPr>
          <w:rFonts w:ascii="Arial" w:hAnsi="Arial" w:cs="Arial"/>
          <w:sz w:val="24"/>
          <w:szCs w:val="24"/>
        </w:rPr>
        <w:t>z uwzględnieniem postanowień § 2 ust.5 Regulaminu</w:t>
      </w:r>
      <w:r w:rsidRPr="00690CFC">
        <w:rPr>
          <w:rFonts w:ascii="Arial" w:hAnsi="Arial" w:cs="Arial"/>
          <w:sz w:val="24"/>
          <w:szCs w:val="24"/>
        </w:rPr>
        <w:t xml:space="preserve"> wyboru przedsięwzięć</w:t>
      </w:r>
      <w:r w:rsidR="00CB3A22" w:rsidRPr="00690CFC">
        <w:rPr>
          <w:rFonts w:ascii="Arial" w:hAnsi="Arial" w:cs="Arial"/>
          <w:sz w:val="24"/>
          <w:szCs w:val="24"/>
        </w:rPr>
        <w:t>, sporządza listę, która zawiera informację o kolejności przysługiwania pomocy i podaje ją niezwłocznie do publicznej wiadomości, na administrowanej przez siebie stronie internetowej.</w:t>
      </w:r>
      <w:bookmarkEnd w:id="19"/>
    </w:p>
    <w:p w14:paraId="3E0A5A8F" w14:textId="77777777" w:rsidR="0030014E" w:rsidRPr="00690CFC" w:rsidRDefault="0030014E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bookmarkStart w:id="20" w:name="_Toc185236256"/>
    </w:p>
    <w:p w14:paraId="2DAB6142" w14:textId="2F146F9B" w:rsidR="00CB3A22" w:rsidRPr="00690CFC" w:rsidRDefault="002835A6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r w:rsidRPr="00690CFC">
        <w:rPr>
          <w:rFonts w:ascii="Arial" w:hAnsi="Arial" w:cs="Arial"/>
          <w:sz w:val="24"/>
          <w:szCs w:val="24"/>
        </w:rPr>
        <w:t>R.</w:t>
      </w:r>
      <w:r w:rsidR="00AF37D7" w:rsidRPr="00690CFC">
        <w:rPr>
          <w:rFonts w:ascii="Arial" w:hAnsi="Arial" w:cs="Arial"/>
          <w:sz w:val="24"/>
          <w:szCs w:val="24"/>
        </w:rPr>
        <w:t>20</w:t>
      </w:r>
      <w:r w:rsidRPr="00690CFC">
        <w:rPr>
          <w:rFonts w:ascii="Arial" w:hAnsi="Arial" w:cs="Arial"/>
          <w:sz w:val="24"/>
          <w:szCs w:val="24"/>
        </w:rPr>
        <w:t xml:space="preserve"> </w:t>
      </w:r>
      <w:r w:rsidR="00005666" w:rsidRPr="00690CFC">
        <w:rPr>
          <w:rFonts w:ascii="Arial" w:hAnsi="Arial" w:cs="Arial"/>
          <w:sz w:val="24"/>
          <w:szCs w:val="24"/>
        </w:rPr>
        <w:t>SW</w:t>
      </w:r>
      <w:r w:rsidR="00CB3A22" w:rsidRPr="00690CFC">
        <w:rPr>
          <w:rFonts w:ascii="Arial" w:hAnsi="Arial" w:cs="Arial"/>
          <w:sz w:val="24"/>
          <w:szCs w:val="24"/>
        </w:rPr>
        <w:t xml:space="preserve"> dokonuje oceny wniosków pod kątem spełnienia warunków przyznania pomocy, o których mowa w Regulaminie</w:t>
      </w:r>
      <w:r w:rsidRPr="00690CFC">
        <w:rPr>
          <w:rFonts w:ascii="Arial" w:hAnsi="Arial" w:cs="Arial"/>
          <w:sz w:val="24"/>
          <w:szCs w:val="24"/>
        </w:rPr>
        <w:t xml:space="preserve"> wyboru przedsięwzięć</w:t>
      </w:r>
      <w:r w:rsidR="00CB3A22" w:rsidRPr="00690CFC">
        <w:rPr>
          <w:rFonts w:ascii="Arial" w:hAnsi="Arial" w:cs="Arial"/>
          <w:sz w:val="24"/>
          <w:szCs w:val="24"/>
        </w:rPr>
        <w:t>.</w:t>
      </w:r>
      <w:bookmarkEnd w:id="20"/>
    </w:p>
    <w:p w14:paraId="0F4B1A15" w14:textId="77777777" w:rsidR="0030014E" w:rsidRPr="00690CFC" w:rsidRDefault="0030014E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bookmarkStart w:id="21" w:name="_Toc185236257"/>
    </w:p>
    <w:p w14:paraId="6FA6ECAD" w14:textId="2E410434" w:rsidR="00CB3A22" w:rsidRPr="00690CFC" w:rsidRDefault="002835A6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r w:rsidRPr="00690CFC">
        <w:rPr>
          <w:rFonts w:ascii="Arial" w:hAnsi="Arial" w:cs="Arial"/>
          <w:sz w:val="24"/>
          <w:szCs w:val="24"/>
        </w:rPr>
        <w:t>R.</w:t>
      </w:r>
      <w:r w:rsidR="00AF37D7" w:rsidRPr="00690CFC">
        <w:rPr>
          <w:rFonts w:ascii="Arial" w:hAnsi="Arial" w:cs="Arial"/>
          <w:sz w:val="24"/>
          <w:szCs w:val="24"/>
        </w:rPr>
        <w:t>21</w:t>
      </w:r>
      <w:r w:rsidRPr="00690CFC">
        <w:rPr>
          <w:rFonts w:ascii="Arial" w:hAnsi="Arial" w:cs="Arial"/>
          <w:sz w:val="24"/>
          <w:szCs w:val="24"/>
        </w:rPr>
        <w:t xml:space="preserve"> </w:t>
      </w:r>
      <w:r w:rsidR="00CB3A22" w:rsidRPr="00690CFC">
        <w:rPr>
          <w:rFonts w:ascii="Arial" w:hAnsi="Arial" w:cs="Arial"/>
          <w:sz w:val="24"/>
          <w:szCs w:val="24"/>
        </w:rPr>
        <w:t xml:space="preserve">Ocena o której mowa w </w:t>
      </w:r>
      <w:r w:rsidR="009212A6" w:rsidRPr="00690CFC">
        <w:rPr>
          <w:rFonts w:ascii="Arial" w:hAnsi="Arial" w:cs="Arial"/>
          <w:sz w:val="24"/>
          <w:szCs w:val="24"/>
        </w:rPr>
        <w:t>R.20</w:t>
      </w:r>
      <w:r w:rsidR="00CB3A22" w:rsidRPr="00690CFC">
        <w:rPr>
          <w:rFonts w:ascii="Arial" w:hAnsi="Arial" w:cs="Arial"/>
          <w:sz w:val="24"/>
          <w:szCs w:val="24"/>
        </w:rPr>
        <w:t xml:space="preserve"> dokonywana jest w kolejności wynikającej z listy o</w:t>
      </w:r>
      <w:r w:rsidR="00C66D83" w:rsidRPr="00690CFC">
        <w:rPr>
          <w:rFonts w:ascii="Arial" w:hAnsi="Arial" w:cs="Arial"/>
          <w:sz w:val="24"/>
          <w:szCs w:val="24"/>
        </w:rPr>
        <w:t> </w:t>
      </w:r>
      <w:r w:rsidR="00CB3A22" w:rsidRPr="00690CFC">
        <w:rPr>
          <w:rFonts w:ascii="Arial" w:hAnsi="Arial" w:cs="Arial"/>
          <w:sz w:val="24"/>
          <w:szCs w:val="24"/>
        </w:rPr>
        <w:t xml:space="preserve">której mowa w </w:t>
      </w:r>
      <w:r w:rsidR="009212A6" w:rsidRPr="00690CFC">
        <w:rPr>
          <w:rFonts w:ascii="Arial" w:hAnsi="Arial" w:cs="Arial"/>
          <w:sz w:val="24"/>
          <w:szCs w:val="24"/>
        </w:rPr>
        <w:t xml:space="preserve">R.19 </w:t>
      </w:r>
      <w:r w:rsidR="00CB3A22" w:rsidRPr="00690CFC">
        <w:rPr>
          <w:rFonts w:ascii="Arial" w:hAnsi="Arial" w:cs="Arial"/>
          <w:sz w:val="24"/>
          <w:szCs w:val="24"/>
        </w:rPr>
        <w:t>do wyczerpania kwoty środków określonej w §2 ust. 2 Regulaminu.</w:t>
      </w:r>
      <w:bookmarkEnd w:id="21"/>
    </w:p>
    <w:p w14:paraId="248578BB" w14:textId="77777777" w:rsidR="0030014E" w:rsidRPr="00690CFC" w:rsidRDefault="0030014E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bookmarkStart w:id="22" w:name="_Toc185236258"/>
    </w:p>
    <w:p w14:paraId="7965B5F8" w14:textId="4F344D47" w:rsidR="00765ED9" w:rsidRPr="00690CFC" w:rsidRDefault="002835A6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r w:rsidRPr="00690CFC">
        <w:rPr>
          <w:rFonts w:ascii="Arial" w:hAnsi="Arial" w:cs="Arial"/>
          <w:sz w:val="24"/>
          <w:szCs w:val="24"/>
        </w:rPr>
        <w:t>R.</w:t>
      </w:r>
      <w:r w:rsidR="00AF37D7" w:rsidRPr="00690CFC">
        <w:rPr>
          <w:rFonts w:ascii="Arial" w:hAnsi="Arial" w:cs="Arial"/>
          <w:sz w:val="24"/>
          <w:szCs w:val="24"/>
        </w:rPr>
        <w:t>22</w:t>
      </w:r>
      <w:r w:rsidRPr="00690CFC">
        <w:rPr>
          <w:rFonts w:ascii="Arial" w:hAnsi="Arial" w:cs="Arial"/>
          <w:sz w:val="24"/>
          <w:szCs w:val="24"/>
        </w:rPr>
        <w:t xml:space="preserve"> </w:t>
      </w:r>
      <w:r w:rsidR="001B6C68" w:rsidRPr="00690CFC">
        <w:rPr>
          <w:rFonts w:ascii="Arial" w:hAnsi="Arial" w:cs="Arial"/>
          <w:sz w:val="24"/>
          <w:szCs w:val="24"/>
        </w:rPr>
        <w:t xml:space="preserve">W przypadku stwierdzenia przez </w:t>
      </w:r>
      <w:r w:rsidR="00005666" w:rsidRPr="00690CFC">
        <w:rPr>
          <w:rFonts w:ascii="Arial" w:hAnsi="Arial" w:cs="Arial"/>
          <w:sz w:val="24"/>
          <w:szCs w:val="24"/>
        </w:rPr>
        <w:t>SW</w:t>
      </w:r>
      <w:r w:rsidR="001B6C68" w:rsidRPr="00690CFC">
        <w:rPr>
          <w:rFonts w:ascii="Arial" w:hAnsi="Arial" w:cs="Arial"/>
          <w:sz w:val="24"/>
          <w:szCs w:val="24"/>
        </w:rPr>
        <w:t xml:space="preserve"> braków we wniosku lub załącznikach do wniosku, </w:t>
      </w:r>
      <w:r w:rsidR="00005666" w:rsidRPr="00690CFC">
        <w:rPr>
          <w:rFonts w:ascii="Arial" w:hAnsi="Arial" w:cs="Arial"/>
          <w:sz w:val="24"/>
          <w:szCs w:val="24"/>
        </w:rPr>
        <w:t>SW</w:t>
      </w:r>
      <w:r w:rsidR="009212A6" w:rsidRPr="00690CFC">
        <w:rPr>
          <w:rFonts w:ascii="Arial" w:hAnsi="Arial" w:cs="Arial"/>
          <w:sz w:val="24"/>
          <w:szCs w:val="24"/>
        </w:rPr>
        <w:t xml:space="preserve"> </w:t>
      </w:r>
      <w:r w:rsidR="001B6C68" w:rsidRPr="00690CFC">
        <w:rPr>
          <w:rFonts w:ascii="Arial" w:hAnsi="Arial" w:cs="Arial"/>
          <w:sz w:val="24"/>
          <w:szCs w:val="24"/>
        </w:rPr>
        <w:t xml:space="preserve">jednokrotnie wzywa wnioskodawcę do uzupełnienia wniosku lub załączników w terminie </w:t>
      </w:r>
      <w:r w:rsidR="001B6C68" w:rsidRPr="00690CFC">
        <w:rPr>
          <w:rFonts w:ascii="Arial" w:hAnsi="Arial" w:cs="Arial"/>
          <w:sz w:val="24"/>
          <w:szCs w:val="24"/>
        </w:rPr>
        <w:lastRenderedPageBreak/>
        <w:t>7 dni od dnia przekazania wezwania za pomocą systemu CST2021, na konto wnioskodawcy w tym systemie.</w:t>
      </w:r>
      <w:bookmarkEnd w:id="22"/>
    </w:p>
    <w:p w14:paraId="47C5E102" w14:textId="77777777" w:rsidR="0030014E" w:rsidRPr="00690CFC" w:rsidRDefault="0030014E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bookmarkStart w:id="23" w:name="_Toc185236259"/>
    </w:p>
    <w:p w14:paraId="3D657846" w14:textId="2F7572E7" w:rsidR="00A823AD" w:rsidRPr="00690CFC" w:rsidRDefault="002835A6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r w:rsidRPr="00690CFC">
        <w:rPr>
          <w:rFonts w:ascii="Arial" w:hAnsi="Arial" w:cs="Arial"/>
          <w:sz w:val="24"/>
          <w:szCs w:val="24"/>
        </w:rPr>
        <w:t>R.2</w:t>
      </w:r>
      <w:r w:rsidR="00AF37D7" w:rsidRPr="00690CFC">
        <w:rPr>
          <w:rFonts w:ascii="Arial" w:hAnsi="Arial" w:cs="Arial"/>
          <w:sz w:val="24"/>
          <w:szCs w:val="24"/>
        </w:rPr>
        <w:t>3</w:t>
      </w:r>
      <w:r w:rsidRPr="00690CFC">
        <w:rPr>
          <w:rFonts w:ascii="Arial" w:hAnsi="Arial" w:cs="Arial"/>
          <w:sz w:val="24"/>
          <w:szCs w:val="24"/>
        </w:rPr>
        <w:t xml:space="preserve"> </w:t>
      </w:r>
      <w:r w:rsidR="001B6C68" w:rsidRPr="00690CFC">
        <w:rPr>
          <w:rFonts w:ascii="Arial" w:hAnsi="Arial" w:cs="Arial"/>
          <w:sz w:val="24"/>
          <w:szCs w:val="24"/>
        </w:rPr>
        <w:t xml:space="preserve">W przypadku stwierdzenia przez </w:t>
      </w:r>
      <w:r w:rsidR="00005666" w:rsidRPr="00690CFC">
        <w:rPr>
          <w:rFonts w:ascii="Arial" w:hAnsi="Arial" w:cs="Arial"/>
          <w:sz w:val="24"/>
          <w:szCs w:val="24"/>
        </w:rPr>
        <w:t>SW</w:t>
      </w:r>
      <w:r w:rsidR="001B6C68" w:rsidRPr="00690CFC">
        <w:rPr>
          <w:rFonts w:ascii="Arial" w:hAnsi="Arial" w:cs="Arial"/>
          <w:sz w:val="24"/>
          <w:szCs w:val="24"/>
        </w:rPr>
        <w:t xml:space="preserve">, podczas oceny przedsięwzięcia, konieczności złożenia wyjaśnień, </w:t>
      </w:r>
      <w:r w:rsidR="00005666" w:rsidRPr="00690CFC">
        <w:rPr>
          <w:rFonts w:ascii="Arial" w:hAnsi="Arial" w:cs="Arial"/>
          <w:sz w:val="24"/>
          <w:szCs w:val="24"/>
        </w:rPr>
        <w:t>SW</w:t>
      </w:r>
      <w:r w:rsidR="001B6C68" w:rsidRPr="00690CFC">
        <w:rPr>
          <w:rFonts w:ascii="Arial" w:hAnsi="Arial" w:cs="Arial"/>
          <w:sz w:val="24"/>
          <w:szCs w:val="24"/>
        </w:rPr>
        <w:t xml:space="preserve"> jednokrotnie wzywa wnioskodawcę do złożenia wyjaśnień w</w:t>
      </w:r>
      <w:r w:rsidR="00C66D83" w:rsidRPr="00690CFC">
        <w:rPr>
          <w:rFonts w:ascii="Arial" w:hAnsi="Arial" w:cs="Arial"/>
          <w:sz w:val="24"/>
          <w:szCs w:val="24"/>
        </w:rPr>
        <w:t> </w:t>
      </w:r>
      <w:r w:rsidR="001B6C68" w:rsidRPr="00690CFC">
        <w:rPr>
          <w:rFonts w:ascii="Arial" w:hAnsi="Arial" w:cs="Arial"/>
          <w:sz w:val="24"/>
          <w:szCs w:val="24"/>
        </w:rPr>
        <w:t>terminie 7 dni od dnia przekazania wezwania za pomocą systemu CST2021, na konto wnioskodawcy w tym systemie.</w:t>
      </w:r>
      <w:bookmarkEnd w:id="23"/>
    </w:p>
    <w:p w14:paraId="32DCE54A" w14:textId="77777777" w:rsidR="0030014E" w:rsidRPr="00690CFC" w:rsidRDefault="0030014E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bookmarkStart w:id="24" w:name="_Toc185236260"/>
    </w:p>
    <w:p w14:paraId="53539622" w14:textId="0D55E272" w:rsidR="008B7247" w:rsidRPr="00690CFC" w:rsidRDefault="00533138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r w:rsidRPr="00690CFC">
        <w:rPr>
          <w:rFonts w:ascii="Arial" w:hAnsi="Arial" w:cs="Arial"/>
          <w:sz w:val="24"/>
          <w:szCs w:val="24"/>
        </w:rPr>
        <w:t>R.2</w:t>
      </w:r>
      <w:r w:rsidR="00AF37D7" w:rsidRPr="00690CFC">
        <w:rPr>
          <w:rFonts w:ascii="Arial" w:hAnsi="Arial" w:cs="Arial"/>
          <w:sz w:val="24"/>
          <w:szCs w:val="24"/>
        </w:rPr>
        <w:t>4</w:t>
      </w:r>
      <w:r w:rsidRPr="00690CFC">
        <w:rPr>
          <w:rFonts w:ascii="Arial" w:hAnsi="Arial" w:cs="Arial"/>
          <w:sz w:val="24"/>
          <w:szCs w:val="24"/>
        </w:rPr>
        <w:t xml:space="preserve"> </w:t>
      </w:r>
      <w:r w:rsidR="001B6C68" w:rsidRPr="00690CFC">
        <w:rPr>
          <w:rFonts w:ascii="Arial" w:hAnsi="Arial" w:cs="Arial"/>
          <w:sz w:val="24"/>
          <w:szCs w:val="24"/>
        </w:rPr>
        <w:t xml:space="preserve">Jeżeli wnioskodawca pomimo wezwania, o którym mowa w </w:t>
      </w:r>
      <w:r w:rsidR="00765ED9" w:rsidRPr="00690CFC">
        <w:rPr>
          <w:rFonts w:ascii="Arial" w:hAnsi="Arial" w:cs="Arial"/>
          <w:sz w:val="24"/>
          <w:szCs w:val="24"/>
        </w:rPr>
        <w:t>R</w:t>
      </w:r>
      <w:r w:rsidRPr="00690CFC">
        <w:rPr>
          <w:rFonts w:ascii="Arial" w:hAnsi="Arial" w:cs="Arial"/>
          <w:sz w:val="24"/>
          <w:szCs w:val="24"/>
        </w:rPr>
        <w:t>.</w:t>
      </w:r>
      <w:r w:rsidR="00C74164" w:rsidRPr="00690CFC">
        <w:rPr>
          <w:rFonts w:ascii="Arial" w:hAnsi="Arial" w:cs="Arial"/>
          <w:sz w:val="24"/>
          <w:szCs w:val="24"/>
        </w:rPr>
        <w:t>2</w:t>
      </w:r>
      <w:r w:rsidR="00C66D83" w:rsidRPr="00690CFC">
        <w:rPr>
          <w:rFonts w:ascii="Arial" w:hAnsi="Arial" w:cs="Arial"/>
          <w:sz w:val="24"/>
          <w:szCs w:val="24"/>
        </w:rPr>
        <w:t>2</w:t>
      </w:r>
      <w:r w:rsidR="009212A6" w:rsidRPr="00690CFC">
        <w:rPr>
          <w:rFonts w:ascii="Arial" w:hAnsi="Arial" w:cs="Arial"/>
          <w:sz w:val="24"/>
          <w:szCs w:val="24"/>
        </w:rPr>
        <w:t xml:space="preserve"> lub R.23</w:t>
      </w:r>
      <w:r w:rsidR="001B6C68" w:rsidRPr="00690CFC">
        <w:rPr>
          <w:rFonts w:ascii="Arial" w:hAnsi="Arial" w:cs="Arial"/>
          <w:sz w:val="24"/>
          <w:szCs w:val="24"/>
        </w:rPr>
        <w:t xml:space="preserve"> nie przedstawi wyjaśnień lub nie dokona uzupełnień lub dokonane uzupełnienia bądź wyjaśnienia będą niepełne lub zostaną złożone bez zachowania formy korespondencji wskazanej w § 3 ust. 5 Regulaminu</w:t>
      </w:r>
      <w:r w:rsidR="007572BD" w:rsidRPr="00690CFC">
        <w:rPr>
          <w:rFonts w:ascii="Arial" w:hAnsi="Arial" w:cs="Arial"/>
          <w:sz w:val="24"/>
          <w:szCs w:val="24"/>
        </w:rPr>
        <w:t xml:space="preserve"> wyboru przedsięwzięć</w:t>
      </w:r>
      <w:r w:rsidR="001B6C68" w:rsidRPr="00690CFC">
        <w:rPr>
          <w:rFonts w:ascii="Arial" w:hAnsi="Arial" w:cs="Arial"/>
          <w:sz w:val="24"/>
          <w:szCs w:val="24"/>
        </w:rPr>
        <w:t xml:space="preserve">, jego przedsięwzięcie zostanie ocenione w oparciu o złożony wniosek oraz uzupełnienia i wyjaśnienia, którymi dysponuje </w:t>
      </w:r>
      <w:r w:rsidR="00005666" w:rsidRPr="00690CFC">
        <w:rPr>
          <w:rFonts w:ascii="Arial" w:hAnsi="Arial" w:cs="Arial"/>
          <w:sz w:val="24"/>
          <w:szCs w:val="24"/>
        </w:rPr>
        <w:t>SW</w:t>
      </w:r>
      <w:r w:rsidR="001B6C68" w:rsidRPr="00690CFC">
        <w:rPr>
          <w:rFonts w:ascii="Arial" w:hAnsi="Arial" w:cs="Arial"/>
          <w:sz w:val="24"/>
          <w:szCs w:val="24"/>
        </w:rPr>
        <w:t>.</w:t>
      </w:r>
      <w:bookmarkEnd w:id="24"/>
    </w:p>
    <w:p w14:paraId="5DAE4264" w14:textId="77777777" w:rsidR="0030014E" w:rsidRPr="00690CFC" w:rsidRDefault="0030014E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bookmarkStart w:id="25" w:name="_Toc185236261"/>
    </w:p>
    <w:p w14:paraId="25386084" w14:textId="5F55125C" w:rsidR="007707C3" w:rsidRPr="00690CFC" w:rsidRDefault="00533138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r w:rsidRPr="00690CFC">
        <w:rPr>
          <w:rFonts w:ascii="Arial" w:hAnsi="Arial" w:cs="Arial"/>
          <w:sz w:val="24"/>
          <w:szCs w:val="24"/>
        </w:rPr>
        <w:t>R.2</w:t>
      </w:r>
      <w:r w:rsidR="00AF37D7" w:rsidRPr="00690CFC">
        <w:rPr>
          <w:rFonts w:ascii="Arial" w:hAnsi="Arial" w:cs="Arial"/>
          <w:sz w:val="24"/>
          <w:szCs w:val="24"/>
        </w:rPr>
        <w:t>5</w:t>
      </w:r>
      <w:r w:rsidRPr="00690CFC">
        <w:rPr>
          <w:rFonts w:ascii="Arial" w:hAnsi="Arial" w:cs="Arial"/>
          <w:sz w:val="24"/>
          <w:szCs w:val="24"/>
        </w:rPr>
        <w:t xml:space="preserve"> </w:t>
      </w:r>
      <w:r w:rsidR="00C96E9C" w:rsidRPr="00690CFC">
        <w:rPr>
          <w:rFonts w:ascii="Arial" w:hAnsi="Arial" w:cs="Arial"/>
          <w:sz w:val="24"/>
          <w:szCs w:val="24"/>
        </w:rPr>
        <w:t>Wnioskodawcy, w przypadku nieobjęcia przedsięwzięcia wsparciem, przysługuje prawo</w:t>
      </w:r>
      <w:r w:rsidR="00F66B11" w:rsidRPr="00690CFC">
        <w:rPr>
          <w:rFonts w:ascii="Arial" w:hAnsi="Arial" w:cs="Arial"/>
          <w:sz w:val="24"/>
          <w:szCs w:val="24"/>
        </w:rPr>
        <w:t xml:space="preserve"> </w:t>
      </w:r>
      <w:r w:rsidR="00C96E9C" w:rsidRPr="00690CFC">
        <w:rPr>
          <w:rFonts w:ascii="Arial" w:hAnsi="Arial" w:cs="Arial"/>
          <w:sz w:val="24"/>
          <w:szCs w:val="24"/>
        </w:rPr>
        <w:t xml:space="preserve">złożenia wniosku o ponowną ocenę przedsięwzięcia w terminie </w:t>
      </w:r>
      <w:r w:rsidR="00C97E3F" w:rsidRPr="00690CFC">
        <w:rPr>
          <w:rFonts w:ascii="Arial" w:hAnsi="Arial" w:cs="Arial"/>
          <w:sz w:val="24"/>
          <w:szCs w:val="24"/>
        </w:rPr>
        <w:t xml:space="preserve">7 </w:t>
      </w:r>
      <w:r w:rsidR="00C96E9C" w:rsidRPr="00690CFC">
        <w:rPr>
          <w:rFonts w:ascii="Arial" w:hAnsi="Arial" w:cs="Arial"/>
          <w:sz w:val="24"/>
          <w:szCs w:val="24"/>
        </w:rPr>
        <w:t xml:space="preserve">dni od dnia otrzymania z </w:t>
      </w:r>
      <w:r w:rsidR="00005666" w:rsidRPr="00690CFC">
        <w:rPr>
          <w:rFonts w:ascii="Arial" w:hAnsi="Arial" w:cs="Arial"/>
          <w:sz w:val="24"/>
          <w:szCs w:val="24"/>
        </w:rPr>
        <w:t>SW</w:t>
      </w:r>
      <w:r w:rsidR="009212A6" w:rsidRPr="00690CFC">
        <w:rPr>
          <w:rFonts w:ascii="Arial" w:hAnsi="Arial" w:cs="Arial"/>
          <w:sz w:val="24"/>
          <w:szCs w:val="24"/>
        </w:rPr>
        <w:t xml:space="preserve"> </w:t>
      </w:r>
      <w:r w:rsidR="00C96E9C" w:rsidRPr="00690CFC">
        <w:rPr>
          <w:rFonts w:ascii="Arial" w:hAnsi="Arial" w:cs="Arial"/>
          <w:sz w:val="24"/>
          <w:szCs w:val="24"/>
        </w:rPr>
        <w:t>informacji o wyniku oceny.</w:t>
      </w:r>
      <w:bookmarkEnd w:id="25"/>
    </w:p>
    <w:p w14:paraId="7888B1DE" w14:textId="77777777" w:rsidR="0030014E" w:rsidRPr="00690CFC" w:rsidRDefault="0030014E" w:rsidP="0030014E">
      <w:pPr>
        <w:rPr>
          <w:rFonts w:ascii="Arial" w:hAnsi="Arial" w:cs="Arial"/>
          <w:lang w:val="pl-PL"/>
        </w:rPr>
      </w:pPr>
    </w:p>
    <w:p w14:paraId="087D3108" w14:textId="2209D836" w:rsidR="007707C3" w:rsidRPr="00690CFC" w:rsidRDefault="00533138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bookmarkStart w:id="26" w:name="_Toc185236262"/>
      <w:r w:rsidRPr="00690CFC">
        <w:rPr>
          <w:rFonts w:ascii="Arial" w:hAnsi="Arial" w:cs="Arial"/>
          <w:sz w:val="24"/>
          <w:szCs w:val="24"/>
        </w:rPr>
        <w:t>R.2</w:t>
      </w:r>
      <w:r w:rsidR="00AF37D7" w:rsidRPr="00690CFC">
        <w:rPr>
          <w:rFonts w:ascii="Arial" w:hAnsi="Arial" w:cs="Arial"/>
          <w:sz w:val="24"/>
          <w:szCs w:val="24"/>
        </w:rPr>
        <w:t>6</w:t>
      </w:r>
      <w:r w:rsidRPr="00690CFC">
        <w:rPr>
          <w:rFonts w:ascii="Arial" w:hAnsi="Arial" w:cs="Arial"/>
          <w:sz w:val="24"/>
          <w:szCs w:val="24"/>
        </w:rPr>
        <w:t xml:space="preserve"> </w:t>
      </w:r>
      <w:r w:rsidR="007707C3" w:rsidRPr="00690CFC">
        <w:rPr>
          <w:rFonts w:ascii="Arial" w:hAnsi="Arial" w:cs="Arial"/>
          <w:sz w:val="24"/>
          <w:szCs w:val="24"/>
        </w:rPr>
        <w:t xml:space="preserve">W przypadku złożenia przez </w:t>
      </w:r>
      <w:r w:rsidR="00797722" w:rsidRPr="00690CFC">
        <w:rPr>
          <w:rFonts w:ascii="Arial" w:hAnsi="Arial" w:cs="Arial"/>
          <w:sz w:val="24"/>
          <w:szCs w:val="24"/>
        </w:rPr>
        <w:t>w</w:t>
      </w:r>
      <w:r w:rsidR="007707C3" w:rsidRPr="00690CFC">
        <w:rPr>
          <w:rFonts w:ascii="Arial" w:hAnsi="Arial" w:cs="Arial"/>
          <w:sz w:val="24"/>
          <w:szCs w:val="24"/>
        </w:rPr>
        <w:t xml:space="preserve">nioskodawcę wniosku o ponowną ocenę przedsięwzięcia, niespełniającego wymogów, o których mowa w </w:t>
      </w:r>
      <w:r w:rsidR="00797722" w:rsidRPr="00690CFC">
        <w:rPr>
          <w:rFonts w:ascii="Arial" w:hAnsi="Arial" w:cs="Arial"/>
          <w:sz w:val="24"/>
          <w:szCs w:val="24"/>
        </w:rPr>
        <w:t xml:space="preserve">§ 5 </w:t>
      </w:r>
      <w:r w:rsidR="007707C3" w:rsidRPr="00690CFC">
        <w:rPr>
          <w:rFonts w:ascii="Arial" w:hAnsi="Arial" w:cs="Arial"/>
          <w:sz w:val="24"/>
          <w:szCs w:val="24"/>
        </w:rPr>
        <w:t>Regulamin</w:t>
      </w:r>
      <w:r w:rsidR="00797722" w:rsidRPr="00690CFC">
        <w:rPr>
          <w:rFonts w:ascii="Arial" w:hAnsi="Arial" w:cs="Arial"/>
          <w:sz w:val="24"/>
          <w:szCs w:val="24"/>
        </w:rPr>
        <w:t>u</w:t>
      </w:r>
      <w:r w:rsidR="007572BD" w:rsidRPr="00690CFC">
        <w:rPr>
          <w:rFonts w:ascii="Arial" w:hAnsi="Arial" w:cs="Arial"/>
          <w:sz w:val="24"/>
          <w:szCs w:val="24"/>
        </w:rPr>
        <w:t xml:space="preserve"> wyboru przedsięwzięć</w:t>
      </w:r>
      <w:r w:rsidR="007707C3" w:rsidRPr="00690CFC">
        <w:rPr>
          <w:rFonts w:ascii="Arial" w:hAnsi="Arial" w:cs="Arial"/>
          <w:sz w:val="24"/>
          <w:szCs w:val="24"/>
        </w:rPr>
        <w:t xml:space="preserve">, </w:t>
      </w:r>
      <w:r w:rsidR="00005666" w:rsidRPr="00690CFC">
        <w:rPr>
          <w:rFonts w:ascii="Arial" w:hAnsi="Arial" w:cs="Arial"/>
          <w:sz w:val="24"/>
          <w:szCs w:val="24"/>
        </w:rPr>
        <w:t>SW</w:t>
      </w:r>
      <w:r w:rsidR="007707C3" w:rsidRPr="00690CFC">
        <w:rPr>
          <w:rFonts w:ascii="Arial" w:hAnsi="Arial" w:cs="Arial"/>
          <w:sz w:val="24"/>
          <w:szCs w:val="24"/>
        </w:rPr>
        <w:t xml:space="preserve"> pozostawia wniosek o ponowną ocenę przedsięwzięcia bez rozpatrzenia, o czym informuje wnioskodawcę pismem </w:t>
      </w:r>
      <w:r w:rsidR="00BE6341" w:rsidRPr="00BE6341">
        <w:rPr>
          <w:rFonts w:ascii="Arial" w:hAnsi="Arial" w:cs="Arial"/>
          <w:sz w:val="24"/>
          <w:szCs w:val="24"/>
        </w:rPr>
        <w:t>P-5/KPO_B3.1.1</w:t>
      </w:r>
      <w:r w:rsidR="005A533C" w:rsidRPr="00690CFC">
        <w:rPr>
          <w:rFonts w:ascii="Arial" w:hAnsi="Arial" w:cs="Arial"/>
          <w:sz w:val="24"/>
          <w:szCs w:val="24"/>
        </w:rPr>
        <w:t>.</w:t>
      </w:r>
      <w:bookmarkEnd w:id="26"/>
    </w:p>
    <w:p w14:paraId="2CAF2BDC" w14:textId="77777777" w:rsidR="006F4F0D" w:rsidRPr="00690CFC" w:rsidRDefault="006F4F0D" w:rsidP="006F4F0D">
      <w:pPr>
        <w:rPr>
          <w:rFonts w:ascii="Arial" w:hAnsi="Arial" w:cs="Arial"/>
          <w:lang w:val="pl-PL"/>
        </w:rPr>
      </w:pPr>
    </w:p>
    <w:p w14:paraId="4AEF86C8" w14:textId="4A1E90C2" w:rsidR="00421EB8" w:rsidRPr="00690CFC" w:rsidRDefault="00533138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bookmarkStart w:id="27" w:name="_Toc185236263"/>
      <w:r w:rsidRPr="00690CFC">
        <w:rPr>
          <w:rFonts w:ascii="Arial" w:hAnsi="Arial" w:cs="Arial"/>
          <w:sz w:val="24"/>
          <w:szCs w:val="24"/>
        </w:rPr>
        <w:t>R.2</w:t>
      </w:r>
      <w:r w:rsidR="00AF37D7" w:rsidRPr="00690CFC">
        <w:rPr>
          <w:rFonts w:ascii="Arial" w:hAnsi="Arial" w:cs="Arial"/>
          <w:sz w:val="24"/>
          <w:szCs w:val="24"/>
        </w:rPr>
        <w:t>7</w:t>
      </w:r>
      <w:r w:rsidRPr="00690CFC">
        <w:rPr>
          <w:rFonts w:ascii="Arial" w:hAnsi="Arial" w:cs="Arial"/>
          <w:sz w:val="24"/>
          <w:szCs w:val="24"/>
        </w:rPr>
        <w:t xml:space="preserve"> </w:t>
      </w:r>
      <w:r w:rsidR="00005666" w:rsidRPr="00690CFC">
        <w:rPr>
          <w:rFonts w:ascii="Arial" w:hAnsi="Arial" w:cs="Arial"/>
          <w:sz w:val="24"/>
          <w:szCs w:val="24"/>
        </w:rPr>
        <w:t>SW</w:t>
      </w:r>
      <w:r w:rsidR="007707C3" w:rsidRPr="00690CFC">
        <w:rPr>
          <w:rFonts w:ascii="Arial" w:hAnsi="Arial" w:cs="Arial"/>
          <w:sz w:val="24"/>
          <w:szCs w:val="24"/>
        </w:rPr>
        <w:t xml:space="preserve"> dokonuje ponownej oceny przedsięwzięcia w terminie 14 dni od otrzymania wniosku o</w:t>
      </w:r>
      <w:r w:rsidR="006F4F0D" w:rsidRPr="00690CFC">
        <w:rPr>
          <w:rFonts w:ascii="Arial" w:hAnsi="Arial" w:cs="Arial"/>
          <w:sz w:val="24"/>
          <w:szCs w:val="24"/>
        </w:rPr>
        <w:t> </w:t>
      </w:r>
      <w:r w:rsidR="007707C3" w:rsidRPr="00690CFC">
        <w:rPr>
          <w:rFonts w:ascii="Arial" w:hAnsi="Arial" w:cs="Arial"/>
          <w:sz w:val="24"/>
          <w:szCs w:val="24"/>
        </w:rPr>
        <w:t>ponowną ocenę przedsięwzięcia.</w:t>
      </w:r>
      <w:bookmarkEnd w:id="27"/>
    </w:p>
    <w:p w14:paraId="449B6BD5" w14:textId="77777777" w:rsidR="006F4F0D" w:rsidRPr="00690CFC" w:rsidRDefault="006F4F0D" w:rsidP="006F4F0D">
      <w:pPr>
        <w:rPr>
          <w:rFonts w:ascii="Arial" w:hAnsi="Arial" w:cs="Arial"/>
          <w:lang w:val="pl-PL"/>
        </w:rPr>
      </w:pPr>
    </w:p>
    <w:p w14:paraId="4CD73B30" w14:textId="1984AC17" w:rsidR="007707C3" w:rsidRPr="00690CFC" w:rsidRDefault="00533138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bookmarkStart w:id="28" w:name="_Toc185236264"/>
      <w:r w:rsidRPr="00690CFC">
        <w:rPr>
          <w:rFonts w:ascii="Arial" w:hAnsi="Arial" w:cs="Arial"/>
          <w:sz w:val="24"/>
          <w:szCs w:val="24"/>
        </w:rPr>
        <w:t>R.2</w:t>
      </w:r>
      <w:r w:rsidR="00AF37D7" w:rsidRPr="00690CFC">
        <w:rPr>
          <w:rFonts w:ascii="Arial" w:hAnsi="Arial" w:cs="Arial"/>
          <w:sz w:val="24"/>
          <w:szCs w:val="24"/>
        </w:rPr>
        <w:t>8</w:t>
      </w:r>
      <w:r w:rsidRPr="00690CFC">
        <w:rPr>
          <w:rFonts w:ascii="Arial" w:hAnsi="Arial" w:cs="Arial"/>
          <w:sz w:val="24"/>
          <w:szCs w:val="24"/>
        </w:rPr>
        <w:t xml:space="preserve"> </w:t>
      </w:r>
      <w:r w:rsidR="00421EB8" w:rsidRPr="00690CFC">
        <w:rPr>
          <w:rFonts w:ascii="Arial" w:hAnsi="Arial" w:cs="Arial"/>
          <w:sz w:val="24"/>
          <w:szCs w:val="24"/>
        </w:rPr>
        <w:t>W</w:t>
      </w:r>
      <w:r w:rsidR="00CB3F2B" w:rsidRPr="00690CFC">
        <w:rPr>
          <w:rFonts w:ascii="Arial" w:hAnsi="Arial" w:cs="Arial"/>
          <w:sz w:val="24"/>
          <w:szCs w:val="24"/>
        </w:rPr>
        <w:t xml:space="preserve"> rozpatrywaniu w</w:t>
      </w:r>
      <w:r w:rsidR="00421EB8" w:rsidRPr="00690CFC">
        <w:rPr>
          <w:rFonts w:ascii="Arial" w:hAnsi="Arial" w:cs="Arial"/>
          <w:sz w:val="24"/>
          <w:szCs w:val="24"/>
        </w:rPr>
        <w:t>niosk</w:t>
      </w:r>
      <w:r w:rsidR="00CB3F2B" w:rsidRPr="00690CFC">
        <w:rPr>
          <w:rFonts w:ascii="Arial" w:hAnsi="Arial" w:cs="Arial"/>
          <w:sz w:val="24"/>
          <w:szCs w:val="24"/>
        </w:rPr>
        <w:t>u</w:t>
      </w:r>
      <w:r w:rsidR="00421EB8" w:rsidRPr="00690CFC">
        <w:rPr>
          <w:rFonts w:ascii="Arial" w:hAnsi="Arial" w:cs="Arial"/>
          <w:sz w:val="24"/>
          <w:szCs w:val="24"/>
        </w:rPr>
        <w:t xml:space="preserve"> o ponowną ocenę </w:t>
      </w:r>
      <w:r w:rsidR="00CB3F2B" w:rsidRPr="00690CFC">
        <w:rPr>
          <w:rFonts w:ascii="Arial" w:hAnsi="Arial" w:cs="Arial"/>
          <w:sz w:val="24"/>
          <w:szCs w:val="24"/>
        </w:rPr>
        <w:t>nie biorą udziału pracownicy</w:t>
      </w:r>
      <w:r w:rsidR="009212A6" w:rsidRPr="00690CFC">
        <w:rPr>
          <w:rFonts w:ascii="Arial" w:hAnsi="Arial" w:cs="Arial"/>
          <w:sz w:val="24"/>
          <w:szCs w:val="24"/>
        </w:rPr>
        <w:t>, którzy uczestniczyli</w:t>
      </w:r>
      <w:r w:rsidR="00CB3F2B" w:rsidRPr="00690CFC">
        <w:rPr>
          <w:rFonts w:ascii="Arial" w:hAnsi="Arial" w:cs="Arial"/>
          <w:sz w:val="24"/>
          <w:szCs w:val="24"/>
        </w:rPr>
        <w:t xml:space="preserve"> w ocenie wniosku o objęcie przedsięwzięcia wsparciem. </w:t>
      </w:r>
      <w:r w:rsidR="00421EB8" w:rsidRPr="00690CFC">
        <w:rPr>
          <w:rFonts w:ascii="Arial" w:hAnsi="Arial" w:cs="Arial"/>
          <w:sz w:val="24"/>
          <w:szCs w:val="24"/>
        </w:rPr>
        <w:t>SW dokonuje ponownej oceny w terminie 14 dni od otrzymania wniosku o ponowną ocenę.</w:t>
      </w:r>
      <w:bookmarkEnd w:id="28"/>
      <w:r w:rsidR="00421EB8" w:rsidRPr="00690CFC">
        <w:rPr>
          <w:rFonts w:ascii="Arial" w:hAnsi="Arial" w:cs="Arial"/>
          <w:sz w:val="24"/>
          <w:szCs w:val="24"/>
        </w:rPr>
        <w:t xml:space="preserve"> </w:t>
      </w:r>
    </w:p>
    <w:p w14:paraId="72807D7F" w14:textId="77777777" w:rsidR="0030014E" w:rsidRPr="00690CFC" w:rsidRDefault="0030014E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bookmarkStart w:id="29" w:name="_Toc185236265"/>
    </w:p>
    <w:p w14:paraId="336ACA0C" w14:textId="0B72850C" w:rsidR="007707C3" w:rsidRPr="00690CFC" w:rsidRDefault="00FF0FCD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r w:rsidRPr="00690CFC">
        <w:rPr>
          <w:rFonts w:ascii="Arial" w:hAnsi="Arial" w:cs="Arial"/>
          <w:sz w:val="24"/>
          <w:szCs w:val="24"/>
        </w:rPr>
        <w:t>R.2</w:t>
      </w:r>
      <w:r w:rsidR="00AF37D7" w:rsidRPr="00690CFC">
        <w:rPr>
          <w:rFonts w:ascii="Arial" w:hAnsi="Arial" w:cs="Arial"/>
          <w:sz w:val="24"/>
          <w:szCs w:val="24"/>
        </w:rPr>
        <w:t>9</w:t>
      </w:r>
      <w:r w:rsidRPr="00690CFC">
        <w:rPr>
          <w:rFonts w:ascii="Arial" w:hAnsi="Arial" w:cs="Arial"/>
          <w:sz w:val="24"/>
          <w:szCs w:val="24"/>
        </w:rPr>
        <w:t xml:space="preserve"> </w:t>
      </w:r>
      <w:r w:rsidR="00005666" w:rsidRPr="00690CFC">
        <w:rPr>
          <w:rFonts w:ascii="Arial" w:hAnsi="Arial" w:cs="Arial"/>
          <w:sz w:val="24"/>
          <w:szCs w:val="24"/>
        </w:rPr>
        <w:t>SW</w:t>
      </w:r>
      <w:r w:rsidR="007707C3" w:rsidRPr="00690CFC">
        <w:rPr>
          <w:rFonts w:ascii="Arial" w:hAnsi="Arial" w:cs="Arial"/>
          <w:sz w:val="24"/>
          <w:szCs w:val="24"/>
        </w:rPr>
        <w:t xml:space="preserve"> niezwłocznie po dokonaniu ponownej oceny przedsięwzięcia, informuje wnioskodawcę, o</w:t>
      </w:r>
      <w:r w:rsidR="006F4F0D" w:rsidRPr="00690CFC">
        <w:rPr>
          <w:rFonts w:ascii="Arial" w:hAnsi="Arial" w:cs="Arial"/>
          <w:sz w:val="24"/>
          <w:szCs w:val="24"/>
        </w:rPr>
        <w:t> </w:t>
      </w:r>
      <w:r w:rsidR="007707C3" w:rsidRPr="00690CFC">
        <w:rPr>
          <w:rFonts w:ascii="Arial" w:hAnsi="Arial" w:cs="Arial"/>
          <w:sz w:val="24"/>
          <w:szCs w:val="24"/>
        </w:rPr>
        <w:t>wyniku tej oceny pismem P-5</w:t>
      </w:r>
      <w:r w:rsidR="005A533C" w:rsidRPr="00690CFC">
        <w:rPr>
          <w:rFonts w:ascii="Arial" w:hAnsi="Arial" w:cs="Arial"/>
          <w:sz w:val="24"/>
          <w:szCs w:val="24"/>
        </w:rPr>
        <w:t>/</w:t>
      </w:r>
      <w:r w:rsidR="00AB1254" w:rsidRPr="00690CFC">
        <w:rPr>
          <w:rFonts w:ascii="Arial" w:hAnsi="Arial" w:cs="Arial"/>
          <w:sz w:val="24"/>
          <w:szCs w:val="24"/>
          <w:shd w:val="clear" w:color="auto" w:fill="FFFFFF"/>
        </w:rPr>
        <w:t>KPO</w:t>
      </w:r>
      <w:r w:rsidR="002D732E">
        <w:rPr>
          <w:rFonts w:ascii="Arial" w:hAnsi="Arial" w:cs="Arial"/>
          <w:sz w:val="24"/>
          <w:szCs w:val="24"/>
          <w:shd w:val="clear" w:color="auto" w:fill="FFFFFF"/>
        </w:rPr>
        <w:t>_</w:t>
      </w:r>
      <w:r w:rsidR="00AB1254" w:rsidRPr="00690CFC">
        <w:rPr>
          <w:rFonts w:ascii="Arial" w:hAnsi="Arial" w:cs="Arial"/>
          <w:sz w:val="24"/>
          <w:szCs w:val="24"/>
          <w:shd w:val="clear" w:color="auto" w:fill="FFFFFF"/>
        </w:rPr>
        <w:t>B3.1.1</w:t>
      </w:r>
      <w:r w:rsidR="002C2295" w:rsidRPr="00690CFC">
        <w:rPr>
          <w:rFonts w:ascii="Arial" w:hAnsi="Arial" w:cs="Arial"/>
          <w:sz w:val="24"/>
          <w:szCs w:val="24"/>
        </w:rPr>
        <w:t>.</w:t>
      </w:r>
      <w:bookmarkEnd w:id="29"/>
    </w:p>
    <w:p w14:paraId="397D31F1" w14:textId="77777777" w:rsidR="0030014E" w:rsidRPr="00690CFC" w:rsidRDefault="0030014E" w:rsidP="0030014E">
      <w:pPr>
        <w:rPr>
          <w:rFonts w:ascii="Arial" w:hAnsi="Arial" w:cs="Arial"/>
          <w:lang w:val="pl-PL"/>
        </w:rPr>
      </w:pPr>
    </w:p>
    <w:p w14:paraId="329B2379" w14:textId="4816397B" w:rsidR="008F5C01" w:rsidRPr="00690CFC" w:rsidRDefault="00FF0FCD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bookmarkStart w:id="30" w:name="_Toc185236266"/>
      <w:r w:rsidRPr="00690CFC">
        <w:rPr>
          <w:rFonts w:ascii="Arial" w:hAnsi="Arial" w:cs="Arial"/>
          <w:sz w:val="24"/>
          <w:szCs w:val="24"/>
        </w:rPr>
        <w:t>R.</w:t>
      </w:r>
      <w:r w:rsidR="00AF37D7" w:rsidRPr="00690CFC">
        <w:rPr>
          <w:rFonts w:ascii="Arial" w:hAnsi="Arial" w:cs="Arial"/>
          <w:sz w:val="24"/>
          <w:szCs w:val="24"/>
        </w:rPr>
        <w:t>30</w:t>
      </w:r>
      <w:r w:rsidRPr="00690CFC">
        <w:rPr>
          <w:rFonts w:ascii="Arial" w:hAnsi="Arial" w:cs="Arial"/>
          <w:sz w:val="24"/>
          <w:szCs w:val="24"/>
        </w:rPr>
        <w:t xml:space="preserve"> </w:t>
      </w:r>
      <w:r w:rsidR="007707C3" w:rsidRPr="00690CFC">
        <w:rPr>
          <w:rFonts w:ascii="Arial" w:hAnsi="Arial" w:cs="Arial"/>
          <w:sz w:val="24"/>
          <w:szCs w:val="24"/>
        </w:rPr>
        <w:t>W przypadku</w:t>
      </w:r>
      <w:r w:rsidR="00B12F2F" w:rsidRPr="00690CFC">
        <w:rPr>
          <w:rFonts w:ascii="Arial" w:hAnsi="Arial" w:cs="Arial"/>
          <w:sz w:val="24"/>
          <w:szCs w:val="24"/>
        </w:rPr>
        <w:t>,</w:t>
      </w:r>
      <w:r w:rsidR="007707C3" w:rsidRPr="00690CFC">
        <w:rPr>
          <w:rFonts w:ascii="Arial" w:hAnsi="Arial" w:cs="Arial"/>
          <w:sz w:val="24"/>
          <w:szCs w:val="24"/>
        </w:rPr>
        <w:t xml:space="preserve"> gdy na jakimkolwiek etapie postępowania w zakresie ponownej oceny przedsięwzięcia, alokacja na realizację przedsięwzięć w ramach inwestycji </w:t>
      </w:r>
      <w:r w:rsidRPr="00690CFC">
        <w:rPr>
          <w:rFonts w:ascii="Arial" w:hAnsi="Arial" w:cs="Arial"/>
          <w:sz w:val="24"/>
          <w:szCs w:val="24"/>
        </w:rPr>
        <w:t>B3.1.1 Inwestycje w</w:t>
      </w:r>
      <w:r w:rsidR="006F4F0D" w:rsidRPr="00690CFC">
        <w:rPr>
          <w:rFonts w:ascii="Arial" w:hAnsi="Arial" w:cs="Arial"/>
          <w:sz w:val="24"/>
          <w:szCs w:val="24"/>
        </w:rPr>
        <w:t> </w:t>
      </w:r>
      <w:r w:rsidRPr="00690CFC">
        <w:rPr>
          <w:rFonts w:ascii="Arial" w:hAnsi="Arial" w:cs="Arial"/>
          <w:sz w:val="24"/>
          <w:szCs w:val="24"/>
        </w:rPr>
        <w:t>zrównoważoną gospodarkę ściekową na terenach wiejskich w województwie po</w:t>
      </w:r>
      <w:r w:rsidR="00D53B82">
        <w:rPr>
          <w:rFonts w:ascii="Arial" w:hAnsi="Arial" w:cs="Arial"/>
          <w:sz w:val="24"/>
          <w:szCs w:val="24"/>
        </w:rPr>
        <w:t>dlaskim</w:t>
      </w:r>
      <w:r w:rsidRPr="00690CFC">
        <w:rPr>
          <w:rFonts w:ascii="Arial" w:hAnsi="Arial" w:cs="Arial"/>
          <w:sz w:val="24"/>
          <w:szCs w:val="24"/>
        </w:rPr>
        <w:t xml:space="preserve"> </w:t>
      </w:r>
      <w:r w:rsidR="007707C3" w:rsidRPr="00690CFC">
        <w:rPr>
          <w:rFonts w:ascii="Arial" w:hAnsi="Arial" w:cs="Arial"/>
          <w:sz w:val="24"/>
          <w:szCs w:val="24"/>
        </w:rPr>
        <w:t>zostanie</w:t>
      </w:r>
      <w:r w:rsidR="008F5C01" w:rsidRPr="00690CFC">
        <w:rPr>
          <w:rFonts w:ascii="Arial" w:hAnsi="Arial" w:cs="Arial"/>
          <w:sz w:val="24"/>
          <w:szCs w:val="24"/>
        </w:rPr>
        <w:t xml:space="preserve"> </w:t>
      </w:r>
      <w:r w:rsidR="007707C3" w:rsidRPr="00690CFC">
        <w:rPr>
          <w:rFonts w:ascii="Arial" w:hAnsi="Arial" w:cs="Arial"/>
          <w:sz w:val="24"/>
          <w:szCs w:val="24"/>
        </w:rPr>
        <w:t xml:space="preserve">wyczerpana, </w:t>
      </w:r>
      <w:r w:rsidR="00005666" w:rsidRPr="00690CFC">
        <w:rPr>
          <w:rFonts w:ascii="Arial" w:hAnsi="Arial" w:cs="Arial"/>
          <w:sz w:val="24"/>
          <w:szCs w:val="24"/>
        </w:rPr>
        <w:t>SW</w:t>
      </w:r>
      <w:r w:rsidR="007707C3" w:rsidRPr="00690CFC">
        <w:rPr>
          <w:rFonts w:ascii="Arial" w:hAnsi="Arial" w:cs="Arial"/>
          <w:sz w:val="24"/>
          <w:szCs w:val="24"/>
        </w:rPr>
        <w:t xml:space="preserve"> pozostawia wniosek o ponowną ocenę przedsięwzięcia</w:t>
      </w:r>
      <w:r w:rsidR="00797722" w:rsidRPr="00690CFC">
        <w:rPr>
          <w:rFonts w:ascii="Arial" w:hAnsi="Arial" w:cs="Arial"/>
          <w:sz w:val="24"/>
          <w:szCs w:val="24"/>
        </w:rPr>
        <w:t xml:space="preserve"> bez rozpatrzenia</w:t>
      </w:r>
      <w:r w:rsidR="007707C3" w:rsidRPr="00690CFC">
        <w:rPr>
          <w:rFonts w:ascii="Arial" w:hAnsi="Arial" w:cs="Arial"/>
          <w:sz w:val="24"/>
          <w:szCs w:val="24"/>
        </w:rPr>
        <w:t xml:space="preserve">, o czym informuje Wnioskodawcę pismem </w:t>
      </w:r>
      <w:r w:rsidR="009A1597">
        <w:rPr>
          <w:rFonts w:ascii="Arial" w:hAnsi="Arial" w:cs="Arial"/>
          <w:sz w:val="24"/>
          <w:szCs w:val="24"/>
        </w:rPr>
        <w:br/>
      </w:r>
      <w:r w:rsidR="009A1597" w:rsidRPr="009A1597">
        <w:rPr>
          <w:rFonts w:ascii="Arial" w:hAnsi="Arial" w:cs="Arial"/>
          <w:sz w:val="24"/>
          <w:szCs w:val="24"/>
        </w:rPr>
        <w:t>P-5/KPO_B3.1.1</w:t>
      </w:r>
      <w:r w:rsidR="002C2295" w:rsidRPr="00690CFC">
        <w:rPr>
          <w:rFonts w:ascii="Arial" w:hAnsi="Arial" w:cs="Arial"/>
          <w:sz w:val="24"/>
          <w:szCs w:val="24"/>
        </w:rPr>
        <w:t>.</w:t>
      </w:r>
      <w:bookmarkStart w:id="31" w:name="_Toc185236267"/>
      <w:bookmarkEnd w:id="30"/>
    </w:p>
    <w:p w14:paraId="5F13ACFE" w14:textId="77777777" w:rsidR="0030014E" w:rsidRPr="00690CFC" w:rsidRDefault="0030014E" w:rsidP="0030014E">
      <w:pPr>
        <w:rPr>
          <w:rFonts w:ascii="Arial" w:hAnsi="Arial" w:cs="Arial"/>
          <w:lang w:val="pl-PL"/>
        </w:rPr>
      </w:pPr>
    </w:p>
    <w:p w14:paraId="71B157D7" w14:textId="4F10A8E2" w:rsidR="008F5C01" w:rsidRPr="00690CFC" w:rsidRDefault="00FF0FCD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r w:rsidRPr="00690CFC">
        <w:rPr>
          <w:rFonts w:ascii="Arial" w:hAnsi="Arial" w:cs="Arial"/>
          <w:sz w:val="24"/>
          <w:szCs w:val="24"/>
        </w:rPr>
        <w:t>R.</w:t>
      </w:r>
      <w:r w:rsidR="00AF37D7" w:rsidRPr="00690CFC">
        <w:rPr>
          <w:rFonts w:ascii="Arial" w:hAnsi="Arial" w:cs="Arial"/>
          <w:sz w:val="24"/>
          <w:szCs w:val="24"/>
        </w:rPr>
        <w:t>31</w:t>
      </w:r>
      <w:r w:rsidRPr="00690CFC">
        <w:rPr>
          <w:rFonts w:ascii="Arial" w:hAnsi="Arial" w:cs="Arial"/>
          <w:sz w:val="24"/>
          <w:szCs w:val="24"/>
        </w:rPr>
        <w:t xml:space="preserve"> </w:t>
      </w:r>
      <w:r w:rsidR="007707C3" w:rsidRPr="00690CFC">
        <w:rPr>
          <w:rFonts w:ascii="Arial" w:hAnsi="Arial" w:cs="Arial"/>
          <w:sz w:val="24"/>
          <w:szCs w:val="24"/>
        </w:rPr>
        <w:t>Ponowna ocena przedsięwzięcia nie wstrzymuje zawierania umów o objęcie przedsięwzięcia wsparciem z planu rozwojowego z wnioskodawcami, których przedsięwzięcia zostały wybrane do wsparcia.</w:t>
      </w:r>
      <w:bookmarkEnd w:id="31"/>
    </w:p>
    <w:p w14:paraId="4D2BBB25" w14:textId="77777777" w:rsidR="0030014E" w:rsidRPr="00690CFC" w:rsidRDefault="0030014E" w:rsidP="0030014E">
      <w:pPr>
        <w:rPr>
          <w:rFonts w:ascii="Arial" w:hAnsi="Arial" w:cs="Arial"/>
          <w:lang w:val="pl-PL"/>
        </w:rPr>
      </w:pPr>
    </w:p>
    <w:p w14:paraId="5DCF729D" w14:textId="21B75A80" w:rsidR="008F5C01" w:rsidRPr="00690CFC" w:rsidRDefault="00FF0FCD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bookmarkStart w:id="32" w:name="_Toc185236268"/>
      <w:r w:rsidRPr="00690CFC">
        <w:rPr>
          <w:rFonts w:ascii="Arial" w:hAnsi="Arial" w:cs="Arial"/>
          <w:sz w:val="24"/>
          <w:szCs w:val="24"/>
        </w:rPr>
        <w:t>R.</w:t>
      </w:r>
      <w:r w:rsidR="00AF37D7" w:rsidRPr="00690CFC">
        <w:rPr>
          <w:rFonts w:ascii="Arial" w:hAnsi="Arial" w:cs="Arial"/>
          <w:sz w:val="24"/>
          <w:szCs w:val="24"/>
        </w:rPr>
        <w:t>32</w:t>
      </w:r>
      <w:r w:rsidRPr="00690CFC">
        <w:rPr>
          <w:rFonts w:ascii="Arial" w:hAnsi="Arial" w:cs="Arial"/>
          <w:sz w:val="24"/>
          <w:szCs w:val="24"/>
        </w:rPr>
        <w:t xml:space="preserve"> </w:t>
      </w:r>
      <w:r w:rsidR="00005666" w:rsidRPr="00690CFC">
        <w:rPr>
          <w:rFonts w:ascii="Arial" w:hAnsi="Arial" w:cs="Arial"/>
          <w:sz w:val="24"/>
          <w:szCs w:val="24"/>
        </w:rPr>
        <w:t>SW</w:t>
      </w:r>
      <w:r w:rsidR="0028758D" w:rsidRPr="00690CFC">
        <w:rPr>
          <w:rFonts w:ascii="Arial" w:hAnsi="Arial" w:cs="Arial"/>
          <w:sz w:val="24"/>
          <w:szCs w:val="24"/>
        </w:rPr>
        <w:t xml:space="preserve"> zawiera z wnioskodawcą, którego przedsięwzięcie zostało wybrane do objęcia wsparciem </w:t>
      </w:r>
      <w:r w:rsidR="00CD2325" w:rsidRPr="00690CFC">
        <w:rPr>
          <w:rFonts w:ascii="Arial" w:hAnsi="Arial" w:cs="Arial"/>
          <w:sz w:val="24"/>
          <w:szCs w:val="24"/>
        </w:rPr>
        <w:t>bezzwrotnym z planu rozwojowego</w:t>
      </w:r>
      <w:r w:rsidR="0028758D" w:rsidRPr="00690CFC">
        <w:rPr>
          <w:rFonts w:ascii="Arial" w:hAnsi="Arial" w:cs="Arial"/>
          <w:sz w:val="24"/>
          <w:szCs w:val="24"/>
        </w:rPr>
        <w:t>, umowę</w:t>
      </w:r>
      <w:r w:rsidRPr="00690CFC">
        <w:rPr>
          <w:rFonts w:ascii="Arial" w:hAnsi="Arial" w:cs="Arial"/>
          <w:sz w:val="24"/>
          <w:szCs w:val="24"/>
        </w:rPr>
        <w:t xml:space="preserve">, której wzór </w:t>
      </w:r>
      <w:r w:rsidR="0028758D" w:rsidRPr="00690CFC">
        <w:rPr>
          <w:rFonts w:ascii="Arial" w:hAnsi="Arial" w:cs="Arial"/>
          <w:sz w:val="24"/>
          <w:szCs w:val="24"/>
        </w:rPr>
        <w:t xml:space="preserve">stanowi załącznik nr </w:t>
      </w:r>
      <w:r w:rsidR="00332BB2" w:rsidRPr="00690CFC">
        <w:rPr>
          <w:rFonts w:ascii="Arial" w:hAnsi="Arial" w:cs="Arial"/>
          <w:sz w:val="24"/>
          <w:szCs w:val="24"/>
        </w:rPr>
        <w:t>1</w:t>
      </w:r>
      <w:r w:rsidR="0028758D" w:rsidRPr="00690CFC">
        <w:rPr>
          <w:rFonts w:ascii="Arial" w:hAnsi="Arial" w:cs="Arial"/>
          <w:sz w:val="24"/>
          <w:szCs w:val="24"/>
        </w:rPr>
        <w:t xml:space="preserve"> do Regulaminu</w:t>
      </w:r>
      <w:r w:rsidR="007572BD" w:rsidRPr="00690CFC">
        <w:rPr>
          <w:rFonts w:ascii="Arial" w:hAnsi="Arial" w:cs="Arial"/>
          <w:sz w:val="24"/>
          <w:szCs w:val="24"/>
        </w:rPr>
        <w:t xml:space="preserve"> wyboru przedsięwzięć</w:t>
      </w:r>
      <w:r w:rsidR="0028758D" w:rsidRPr="00690CFC">
        <w:rPr>
          <w:rFonts w:ascii="Arial" w:hAnsi="Arial" w:cs="Arial"/>
          <w:sz w:val="24"/>
          <w:szCs w:val="24"/>
        </w:rPr>
        <w:t xml:space="preserve">. Zawarta umowa podlega rejestracji przez </w:t>
      </w:r>
      <w:r w:rsidR="00005666" w:rsidRPr="00690CFC">
        <w:rPr>
          <w:rFonts w:ascii="Arial" w:hAnsi="Arial" w:cs="Arial"/>
          <w:sz w:val="24"/>
          <w:szCs w:val="24"/>
        </w:rPr>
        <w:t>SW</w:t>
      </w:r>
      <w:r w:rsidR="0028758D" w:rsidRPr="00690CFC">
        <w:rPr>
          <w:rFonts w:ascii="Arial" w:hAnsi="Arial" w:cs="Arial"/>
          <w:sz w:val="24"/>
          <w:szCs w:val="24"/>
        </w:rPr>
        <w:t xml:space="preserve"> w systemie CST2021.</w:t>
      </w:r>
      <w:bookmarkEnd w:id="32"/>
    </w:p>
    <w:p w14:paraId="1217B519" w14:textId="77777777" w:rsidR="0030014E" w:rsidRPr="00690CFC" w:rsidRDefault="0030014E" w:rsidP="0030014E">
      <w:pPr>
        <w:rPr>
          <w:rFonts w:ascii="Arial" w:hAnsi="Arial" w:cs="Arial"/>
          <w:lang w:val="pl-PL"/>
        </w:rPr>
      </w:pPr>
    </w:p>
    <w:p w14:paraId="2C2E449F" w14:textId="4F43488E" w:rsidR="00CD2325" w:rsidRPr="00690CFC" w:rsidRDefault="00FF0FCD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bookmarkStart w:id="33" w:name="_Toc185236269"/>
      <w:r w:rsidRPr="00690CFC">
        <w:rPr>
          <w:rFonts w:ascii="Arial" w:hAnsi="Arial" w:cs="Arial"/>
          <w:sz w:val="24"/>
          <w:szCs w:val="24"/>
        </w:rPr>
        <w:lastRenderedPageBreak/>
        <w:t>R.3</w:t>
      </w:r>
      <w:r w:rsidR="00AF37D7" w:rsidRPr="00690CFC">
        <w:rPr>
          <w:rFonts w:ascii="Arial" w:hAnsi="Arial" w:cs="Arial"/>
          <w:sz w:val="24"/>
          <w:szCs w:val="24"/>
        </w:rPr>
        <w:t>3</w:t>
      </w:r>
      <w:r w:rsidRPr="00690CFC">
        <w:rPr>
          <w:rFonts w:ascii="Arial" w:hAnsi="Arial" w:cs="Arial"/>
          <w:sz w:val="24"/>
          <w:szCs w:val="24"/>
        </w:rPr>
        <w:t xml:space="preserve"> </w:t>
      </w:r>
      <w:r w:rsidR="0028758D" w:rsidRPr="00690CFC">
        <w:rPr>
          <w:rFonts w:ascii="Arial" w:hAnsi="Arial" w:cs="Arial"/>
          <w:sz w:val="24"/>
          <w:szCs w:val="24"/>
        </w:rPr>
        <w:t xml:space="preserve">Umowa jest zawierana w terminie 7 dni od dnia przekazania przez </w:t>
      </w:r>
      <w:r w:rsidR="00005666" w:rsidRPr="00690CFC">
        <w:rPr>
          <w:rFonts w:ascii="Arial" w:hAnsi="Arial" w:cs="Arial"/>
          <w:sz w:val="24"/>
          <w:szCs w:val="24"/>
        </w:rPr>
        <w:t>SW</w:t>
      </w:r>
      <w:r w:rsidR="0028758D" w:rsidRPr="00690CFC">
        <w:rPr>
          <w:rFonts w:ascii="Arial" w:hAnsi="Arial" w:cs="Arial"/>
          <w:sz w:val="24"/>
          <w:szCs w:val="24"/>
        </w:rPr>
        <w:t xml:space="preserve"> informacji, o</w:t>
      </w:r>
      <w:r w:rsidR="004D78FD" w:rsidRPr="00690CFC">
        <w:rPr>
          <w:rFonts w:ascii="Arial" w:hAnsi="Arial" w:cs="Arial"/>
          <w:sz w:val="24"/>
          <w:szCs w:val="24"/>
        </w:rPr>
        <w:t> </w:t>
      </w:r>
      <w:r w:rsidR="0028758D" w:rsidRPr="00690CFC">
        <w:rPr>
          <w:rFonts w:ascii="Arial" w:hAnsi="Arial" w:cs="Arial"/>
          <w:sz w:val="24"/>
          <w:szCs w:val="24"/>
        </w:rPr>
        <w:t>której mowa w § 4 ust. 15 Regulaminu</w:t>
      </w:r>
      <w:r w:rsidR="007572BD" w:rsidRPr="00690CFC">
        <w:rPr>
          <w:rFonts w:ascii="Arial" w:hAnsi="Arial" w:cs="Arial"/>
          <w:sz w:val="24"/>
          <w:szCs w:val="24"/>
        </w:rPr>
        <w:t xml:space="preserve"> wyboru przedsięwzięć</w:t>
      </w:r>
      <w:r w:rsidR="0028758D" w:rsidRPr="00690CFC">
        <w:rPr>
          <w:rFonts w:ascii="Arial" w:hAnsi="Arial" w:cs="Arial"/>
          <w:sz w:val="24"/>
          <w:szCs w:val="24"/>
        </w:rPr>
        <w:t xml:space="preserve">. W uzasadnionych przypadkach termin ten może zostać wydłużony za zgodą </w:t>
      </w:r>
      <w:r w:rsidR="00005666" w:rsidRPr="00690CFC">
        <w:rPr>
          <w:rFonts w:ascii="Arial" w:hAnsi="Arial" w:cs="Arial"/>
          <w:sz w:val="24"/>
          <w:szCs w:val="24"/>
        </w:rPr>
        <w:t>SW</w:t>
      </w:r>
      <w:r w:rsidR="0028758D" w:rsidRPr="00690CFC">
        <w:rPr>
          <w:rFonts w:ascii="Arial" w:hAnsi="Arial" w:cs="Arial"/>
          <w:sz w:val="24"/>
          <w:szCs w:val="24"/>
        </w:rPr>
        <w:t xml:space="preserve"> maksymalnie do 14 dni.</w:t>
      </w:r>
      <w:bookmarkEnd w:id="33"/>
      <w:r w:rsidR="0028758D" w:rsidRPr="00690CFC">
        <w:rPr>
          <w:rFonts w:ascii="Arial" w:hAnsi="Arial" w:cs="Arial"/>
          <w:sz w:val="24"/>
          <w:szCs w:val="24"/>
        </w:rPr>
        <w:t xml:space="preserve"> </w:t>
      </w:r>
    </w:p>
    <w:p w14:paraId="21B021D7" w14:textId="77777777" w:rsidR="0030014E" w:rsidRPr="00690CFC" w:rsidRDefault="0030014E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bookmarkStart w:id="34" w:name="_Toc185236270"/>
    </w:p>
    <w:p w14:paraId="311E11ED" w14:textId="328B3655" w:rsidR="00D41FB3" w:rsidRPr="00690CFC" w:rsidRDefault="00FF0FCD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r w:rsidRPr="00690CFC">
        <w:rPr>
          <w:rFonts w:ascii="Arial" w:hAnsi="Arial" w:cs="Arial"/>
          <w:sz w:val="24"/>
          <w:szCs w:val="24"/>
        </w:rPr>
        <w:t>R.3</w:t>
      </w:r>
      <w:r w:rsidR="00AF37D7" w:rsidRPr="00690CFC">
        <w:rPr>
          <w:rFonts w:ascii="Arial" w:hAnsi="Arial" w:cs="Arial"/>
          <w:sz w:val="24"/>
          <w:szCs w:val="24"/>
        </w:rPr>
        <w:t>4</w:t>
      </w:r>
      <w:r w:rsidRPr="00690CFC">
        <w:rPr>
          <w:rFonts w:ascii="Arial" w:hAnsi="Arial" w:cs="Arial"/>
          <w:sz w:val="24"/>
          <w:szCs w:val="24"/>
        </w:rPr>
        <w:t xml:space="preserve"> </w:t>
      </w:r>
      <w:r w:rsidR="00CD2325" w:rsidRPr="00690CFC">
        <w:rPr>
          <w:rFonts w:ascii="Arial" w:hAnsi="Arial" w:cs="Arial"/>
          <w:sz w:val="24"/>
          <w:szCs w:val="24"/>
        </w:rPr>
        <w:t xml:space="preserve">Niedotrzymanie terminu,  o którym mowa w </w:t>
      </w:r>
      <w:r w:rsidR="009212A6" w:rsidRPr="00690CFC">
        <w:rPr>
          <w:rFonts w:ascii="Arial" w:hAnsi="Arial" w:cs="Arial"/>
          <w:sz w:val="24"/>
          <w:szCs w:val="24"/>
        </w:rPr>
        <w:t xml:space="preserve">R.33 </w:t>
      </w:r>
      <w:r w:rsidR="00CD2325" w:rsidRPr="00690CFC">
        <w:rPr>
          <w:rFonts w:ascii="Arial" w:hAnsi="Arial" w:cs="Arial"/>
          <w:sz w:val="24"/>
          <w:szCs w:val="24"/>
        </w:rPr>
        <w:t>uznaje się za odmowę zawarcia umowy przez wnioskodawcę.</w:t>
      </w:r>
      <w:bookmarkEnd w:id="34"/>
    </w:p>
    <w:p w14:paraId="40118CE5" w14:textId="77777777" w:rsidR="0030014E" w:rsidRPr="00690CFC" w:rsidRDefault="0030014E" w:rsidP="0030014E">
      <w:pPr>
        <w:tabs>
          <w:tab w:val="left" w:pos="993"/>
        </w:tabs>
        <w:jc w:val="both"/>
        <w:rPr>
          <w:rFonts w:ascii="Arial" w:hAnsi="Arial" w:cs="Arial"/>
          <w:lang w:val="pl-PL"/>
        </w:rPr>
      </w:pPr>
    </w:p>
    <w:p w14:paraId="6E989701" w14:textId="2E902F92" w:rsidR="00F66B11" w:rsidRPr="00690CFC" w:rsidRDefault="00FF0FCD" w:rsidP="0030014E">
      <w:pPr>
        <w:tabs>
          <w:tab w:val="left" w:pos="993"/>
        </w:tabs>
        <w:jc w:val="both"/>
        <w:rPr>
          <w:rFonts w:ascii="Arial" w:hAnsi="Arial" w:cs="Arial"/>
          <w:lang w:val="pl-PL"/>
        </w:rPr>
      </w:pPr>
      <w:r w:rsidRPr="00690CFC">
        <w:rPr>
          <w:rFonts w:ascii="Arial" w:hAnsi="Arial" w:cs="Arial"/>
          <w:lang w:val="pl-PL"/>
        </w:rPr>
        <w:t>R.35</w:t>
      </w:r>
      <w:r w:rsidR="00AF37D7" w:rsidRPr="00690CFC">
        <w:rPr>
          <w:rFonts w:ascii="Arial" w:hAnsi="Arial" w:cs="Arial"/>
          <w:lang w:val="pl-PL"/>
        </w:rPr>
        <w:t xml:space="preserve"> </w:t>
      </w:r>
      <w:r w:rsidR="00F66B11" w:rsidRPr="00690CFC">
        <w:rPr>
          <w:rFonts w:ascii="Arial" w:hAnsi="Arial" w:cs="Arial"/>
          <w:lang w:val="pl-PL"/>
        </w:rPr>
        <w:t>Jeżeli w trakcie rozpatrywania wniosku o udzielenie wsparcia wystąpi konieczność zwrócenia się do wnioskodawcy z pismem, którego wzór nie został określony w niniejszej Książce Procedur, należy przygotować pismo o treści stosownej do sprawy, zawierające elementy szablonowe jak w</w:t>
      </w:r>
      <w:r w:rsidR="006F4F0D" w:rsidRPr="00690CFC">
        <w:rPr>
          <w:rFonts w:ascii="Arial" w:hAnsi="Arial" w:cs="Arial"/>
          <w:lang w:val="pl-PL"/>
        </w:rPr>
        <w:t> </w:t>
      </w:r>
      <w:r w:rsidR="00F66B11" w:rsidRPr="00690CFC">
        <w:rPr>
          <w:rFonts w:ascii="Arial" w:hAnsi="Arial" w:cs="Arial"/>
          <w:lang w:val="pl-PL"/>
        </w:rPr>
        <w:t xml:space="preserve">pozostałych wzorach pism, będących załącznikami </w:t>
      </w:r>
      <w:r w:rsidR="00F753FC">
        <w:rPr>
          <w:rFonts w:ascii="Arial" w:hAnsi="Arial" w:cs="Arial"/>
          <w:lang w:val="pl-PL"/>
        </w:rPr>
        <w:br/>
      </w:r>
      <w:r w:rsidR="00F66B11" w:rsidRPr="00690CFC">
        <w:rPr>
          <w:rFonts w:ascii="Arial" w:hAnsi="Arial" w:cs="Arial"/>
          <w:lang w:val="pl-PL"/>
        </w:rPr>
        <w:t>do przedmiotowej książki procedur.</w:t>
      </w:r>
    </w:p>
    <w:p w14:paraId="33143FCD" w14:textId="77777777" w:rsidR="0030014E" w:rsidRPr="00690CFC" w:rsidRDefault="0030014E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bookmarkStart w:id="35" w:name="_Toc185236271"/>
    </w:p>
    <w:p w14:paraId="17615D94" w14:textId="35F1AA7D" w:rsidR="002741D4" w:rsidRPr="00690CFC" w:rsidRDefault="00FA0A59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r w:rsidRPr="00690CFC">
        <w:rPr>
          <w:rFonts w:ascii="Arial" w:hAnsi="Arial" w:cs="Arial"/>
          <w:sz w:val="24"/>
          <w:szCs w:val="24"/>
        </w:rPr>
        <w:t>R.3</w:t>
      </w:r>
      <w:r w:rsidR="00AF37D7" w:rsidRPr="00690CFC">
        <w:rPr>
          <w:rFonts w:ascii="Arial" w:hAnsi="Arial" w:cs="Arial"/>
          <w:sz w:val="24"/>
          <w:szCs w:val="24"/>
        </w:rPr>
        <w:t>6</w:t>
      </w:r>
      <w:r w:rsidRPr="00690CFC">
        <w:rPr>
          <w:rFonts w:ascii="Arial" w:hAnsi="Arial" w:cs="Arial"/>
          <w:sz w:val="24"/>
          <w:szCs w:val="24"/>
        </w:rPr>
        <w:t xml:space="preserve"> </w:t>
      </w:r>
      <w:r w:rsidR="00D5223D" w:rsidRPr="00690CFC">
        <w:rPr>
          <w:rFonts w:ascii="Arial" w:hAnsi="Arial" w:cs="Arial"/>
          <w:sz w:val="24"/>
          <w:szCs w:val="24"/>
        </w:rPr>
        <w:t xml:space="preserve">W przypadku stwierdzenia podejrzenia wystąpienia </w:t>
      </w:r>
      <w:r w:rsidR="002741D4" w:rsidRPr="00690CFC">
        <w:rPr>
          <w:rFonts w:ascii="Arial" w:hAnsi="Arial" w:cs="Arial"/>
          <w:sz w:val="24"/>
          <w:szCs w:val="24"/>
        </w:rPr>
        <w:t xml:space="preserve">poważnej </w:t>
      </w:r>
      <w:r w:rsidR="00D5223D" w:rsidRPr="00690CFC">
        <w:rPr>
          <w:rFonts w:ascii="Arial" w:hAnsi="Arial" w:cs="Arial"/>
          <w:sz w:val="24"/>
          <w:szCs w:val="24"/>
        </w:rPr>
        <w:t xml:space="preserve">nieprawidłowości </w:t>
      </w:r>
      <w:r w:rsidR="002741D4" w:rsidRPr="00690CFC">
        <w:rPr>
          <w:rFonts w:ascii="Arial" w:hAnsi="Arial" w:cs="Arial"/>
          <w:sz w:val="24"/>
          <w:szCs w:val="24"/>
        </w:rPr>
        <w:t xml:space="preserve">wszelkie czynności podejmowane między zaistnieniem podejrzenia poważnej nieprawidłowości, a stwierdzeniem jej wystąpienia, zmierzające do ustalenia stanu faktycznego, powinny odbywać się w trybie i na zasadach danego postępowania określonych w przepisach prawa i procedurach. Pod adresem </w:t>
      </w:r>
      <w:r w:rsidRPr="003D2C10">
        <w:rPr>
          <w:rFonts w:ascii="Arial" w:hAnsi="Arial" w:cs="Arial"/>
          <w:sz w:val="24"/>
          <w:szCs w:val="24"/>
        </w:rPr>
        <w:t>https://www.funduszeeuropejskie.gov.pl/strony/wytyczne/</w:t>
      </w:r>
      <w:r w:rsidR="002741D4" w:rsidRPr="00690CFC">
        <w:rPr>
          <w:rFonts w:ascii="Arial" w:hAnsi="Arial" w:cs="Arial"/>
          <w:sz w:val="24"/>
          <w:szCs w:val="24"/>
        </w:rPr>
        <w:t xml:space="preserve"> znajdują się informacje, którymi można się posiłkować przy dokonywaniu oceny w powyższym zakresie.</w:t>
      </w:r>
      <w:r w:rsidR="004D78FD" w:rsidRPr="00690CFC">
        <w:rPr>
          <w:rFonts w:ascii="Arial" w:hAnsi="Arial" w:cs="Arial"/>
          <w:sz w:val="24"/>
          <w:szCs w:val="24"/>
        </w:rPr>
        <w:t xml:space="preserve"> </w:t>
      </w:r>
      <w:r w:rsidR="002741D4" w:rsidRPr="00690CFC">
        <w:rPr>
          <w:rFonts w:ascii="Arial" w:hAnsi="Arial" w:cs="Arial"/>
          <w:sz w:val="24"/>
          <w:szCs w:val="24"/>
        </w:rPr>
        <w:t xml:space="preserve">Przed udzieleniem odpowiedzi, należy również zweryfikować za pośrednictwem bazy danej uzyskiwanej </w:t>
      </w:r>
      <w:r w:rsidR="00305DE8">
        <w:rPr>
          <w:rFonts w:ascii="Arial" w:hAnsi="Arial" w:cs="Arial"/>
          <w:sz w:val="24"/>
          <w:szCs w:val="24"/>
        </w:rPr>
        <w:br/>
      </w:r>
      <w:r w:rsidR="002741D4" w:rsidRPr="00690CFC">
        <w:rPr>
          <w:rFonts w:ascii="Arial" w:hAnsi="Arial" w:cs="Arial"/>
          <w:sz w:val="24"/>
          <w:szCs w:val="24"/>
        </w:rPr>
        <w:t>z ARACHNE, czy istnieją możliwość wystąpienia konfliktów interesów, wykrywania nadużyć finansowych, korupcji i podwójnego finansowania</w:t>
      </w:r>
      <w:bookmarkEnd w:id="35"/>
    </w:p>
    <w:p w14:paraId="7F54D77E" w14:textId="77777777" w:rsidR="0030014E" w:rsidRPr="00690CFC" w:rsidRDefault="0030014E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bookmarkStart w:id="36" w:name="_Toc185236272"/>
    </w:p>
    <w:p w14:paraId="6800EB71" w14:textId="44F12407" w:rsidR="0030014E" w:rsidRPr="00690CFC" w:rsidRDefault="00FA0A59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r w:rsidRPr="00690CFC">
        <w:rPr>
          <w:rFonts w:ascii="Arial" w:hAnsi="Arial" w:cs="Arial"/>
          <w:sz w:val="24"/>
          <w:szCs w:val="24"/>
        </w:rPr>
        <w:t>R.3</w:t>
      </w:r>
      <w:r w:rsidR="00AF37D7" w:rsidRPr="00690CFC">
        <w:rPr>
          <w:rFonts w:ascii="Arial" w:hAnsi="Arial" w:cs="Arial"/>
          <w:sz w:val="24"/>
          <w:szCs w:val="24"/>
        </w:rPr>
        <w:t>7</w:t>
      </w:r>
      <w:r w:rsidRPr="00690CFC">
        <w:rPr>
          <w:rFonts w:ascii="Arial" w:hAnsi="Arial" w:cs="Arial"/>
          <w:sz w:val="24"/>
          <w:szCs w:val="24"/>
        </w:rPr>
        <w:t xml:space="preserve"> </w:t>
      </w:r>
      <w:r w:rsidR="00D5223D" w:rsidRPr="00690CFC">
        <w:rPr>
          <w:rFonts w:ascii="Arial" w:hAnsi="Arial" w:cs="Arial"/>
          <w:sz w:val="24"/>
          <w:szCs w:val="24"/>
        </w:rPr>
        <w:t xml:space="preserve">Czynności kontrolne w miejscu realizacji przedsięwzięcia realizowane są w trybie </w:t>
      </w:r>
      <w:r w:rsidR="00305DE8">
        <w:rPr>
          <w:rFonts w:ascii="Arial" w:hAnsi="Arial" w:cs="Arial"/>
          <w:sz w:val="24"/>
          <w:szCs w:val="24"/>
        </w:rPr>
        <w:br/>
      </w:r>
      <w:r w:rsidR="00D5223D" w:rsidRPr="00690CFC">
        <w:rPr>
          <w:rFonts w:ascii="Arial" w:hAnsi="Arial" w:cs="Arial"/>
          <w:sz w:val="24"/>
          <w:szCs w:val="24"/>
        </w:rPr>
        <w:t>i</w:t>
      </w:r>
      <w:r w:rsidRPr="00690CFC">
        <w:rPr>
          <w:rFonts w:ascii="Arial" w:hAnsi="Arial" w:cs="Arial"/>
          <w:sz w:val="24"/>
          <w:szCs w:val="24"/>
        </w:rPr>
        <w:t xml:space="preserve"> w sposób określony w Książce Procedur Przeprowadzanie czynności kontrolnych </w:t>
      </w:r>
      <w:r w:rsidR="00305DE8">
        <w:rPr>
          <w:rFonts w:ascii="Arial" w:hAnsi="Arial" w:cs="Arial"/>
          <w:sz w:val="24"/>
          <w:szCs w:val="24"/>
        </w:rPr>
        <w:br/>
      </w:r>
      <w:r w:rsidRPr="00690CFC">
        <w:rPr>
          <w:rFonts w:ascii="Arial" w:hAnsi="Arial" w:cs="Arial"/>
          <w:sz w:val="24"/>
          <w:szCs w:val="24"/>
        </w:rPr>
        <w:t xml:space="preserve">w zakresie inwestycji B3.1.1 </w:t>
      </w:r>
      <w:r w:rsidRPr="00690CFC">
        <w:rPr>
          <w:rFonts w:ascii="Arial" w:hAnsi="Arial" w:cs="Arial"/>
          <w:i/>
          <w:sz w:val="24"/>
          <w:szCs w:val="24"/>
        </w:rPr>
        <w:t>Inwestycje w zrównoważoną gospodarkę wodno</w:t>
      </w:r>
      <w:r w:rsidR="00CD4EEE" w:rsidRPr="00690CFC">
        <w:rPr>
          <w:rFonts w:ascii="Arial" w:hAnsi="Arial" w:cs="Arial"/>
          <w:i/>
          <w:sz w:val="24"/>
          <w:szCs w:val="24"/>
        </w:rPr>
        <w:t>-</w:t>
      </w:r>
      <w:r w:rsidRPr="00690CFC">
        <w:rPr>
          <w:rFonts w:ascii="Arial" w:hAnsi="Arial" w:cs="Arial"/>
          <w:i/>
          <w:sz w:val="24"/>
          <w:szCs w:val="24"/>
        </w:rPr>
        <w:t xml:space="preserve">ściekową </w:t>
      </w:r>
      <w:r w:rsidR="00305DE8">
        <w:rPr>
          <w:rFonts w:ascii="Arial" w:hAnsi="Arial" w:cs="Arial"/>
          <w:i/>
          <w:sz w:val="24"/>
          <w:szCs w:val="24"/>
        </w:rPr>
        <w:br/>
      </w:r>
      <w:r w:rsidRPr="00690CFC">
        <w:rPr>
          <w:rFonts w:ascii="Arial" w:hAnsi="Arial" w:cs="Arial"/>
          <w:i/>
          <w:sz w:val="24"/>
          <w:szCs w:val="24"/>
        </w:rPr>
        <w:t xml:space="preserve">na terenach wiejskich </w:t>
      </w:r>
      <w:r w:rsidRPr="00690CFC">
        <w:rPr>
          <w:rFonts w:ascii="Arial" w:hAnsi="Arial" w:cs="Arial"/>
          <w:sz w:val="24"/>
          <w:szCs w:val="24"/>
        </w:rPr>
        <w:t>KPO</w:t>
      </w:r>
      <w:r w:rsidR="00CD4EEE" w:rsidRPr="00690CFC">
        <w:rPr>
          <w:rFonts w:ascii="Arial" w:hAnsi="Arial" w:cs="Arial"/>
          <w:sz w:val="24"/>
          <w:szCs w:val="24"/>
        </w:rPr>
        <w:t>.</w:t>
      </w:r>
    </w:p>
    <w:p w14:paraId="0CCE1D28" w14:textId="77777777" w:rsidR="0030014E" w:rsidRPr="00690CFC" w:rsidRDefault="0030014E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</w:p>
    <w:p w14:paraId="15A3CF14" w14:textId="0D164349" w:rsidR="00CB3F2B" w:rsidRPr="00690CFC" w:rsidRDefault="00AF37D7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r w:rsidRPr="00690CFC">
        <w:rPr>
          <w:rFonts w:ascii="Arial" w:hAnsi="Arial" w:cs="Arial"/>
          <w:sz w:val="24"/>
          <w:szCs w:val="24"/>
        </w:rPr>
        <w:t xml:space="preserve">R.38 </w:t>
      </w:r>
      <w:r w:rsidR="00CB3F2B" w:rsidRPr="00690CFC">
        <w:rPr>
          <w:rFonts w:ascii="Arial" w:hAnsi="Arial" w:cs="Arial"/>
          <w:sz w:val="24"/>
          <w:szCs w:val="24"/>
        </w:rPr>
        <w:t xml:space="preserve">Niniejsza Książka Procedur jest aktem wewnętrznym o charakterze pomocniczym, </w:t>
      </w:r>
      <w:r w:rsidR="000E13BE" w:rsidRPr="00690CFC">
        <w:rPr>
          <w:rFonts w:ascii="Arial" w:hAnsi="Arial" w:cs="Arial"/>
          <w:sz w:val="24"/>
          <w:szCs w:val="24"/>
        </w:rPr>
        <w:t xml:space="preserve"> </w:t>
      </w:r>
      <w:r w:rsidR="00EF7A06">
        <w:rPr>
          <w:rFonts w:ascii="Arial" w:hAnsi="Arial" w:cs="Arial"/>
          <w:sz w:val="24"/>
          <w:szCs w:val="24"/>
        </w:rPr>
        <w:br/>
      </w:r>
      <w:r w:rsidR="00CB3F2B" w:rsidRPr="00690CFC">
        <w:rPr>
          <w:rFonts w:ascii="Arial" w:hAnsi="Arial" w:cs="Arial"/>
          <w:sz w:val="24"/>
          <w:szCs w:val="24"/>
        </w:rPr>
        <w:t>a zawarte w niej regulacje nie stanowią podstawy do wydania rozstrzygnięcia w sprawie stanowiącej przedmiot procedury. W związku z tym, poza znajomością ww. procedury, osoby rozpatrujące wniosek o</w:t>
      </w:r>
      <w:r w:rsidR="006F4F0D" w:rsidRPr="00690CFC">
        <w:rPr>
          <w:rFonts w:ascii="Arial" w:hAnsi="Arial" w:cs="Arial"/>
          <w:sz w:val="24"/>
          <w:szCs w:val="24"/>
        </w:rPr>
        <w:t> </w:t>
      </w:r>
      <w:r w:rsidR="00CB3F2B" w:rsidRPr="00690CFC">
        <w:rPr>
          <w:rFonts w:ascii="Arial" w:hAnsi="Arial" w:cs="Arial"/>
          <w:sz w:val="24"/>
          <w:szCs w:val="24"/>
        </w:rPr>
        <w:t>objęcie wsparciem w ramach KPO i wydające rozstrzygnięcia w sprawie, zobowiązane są do znajomości obowiązujących przepisów prawa, mających zastosowanie w sprawie i ich odpowiedniego stosowania w trakcie prowadzonego postępowania.</w:t>
      </w:r>
      <w:bookmarkEnd w:id="36"/>
      <w:r w:rsidR="00CB3F2B" w:rsidRPr="00690CFC">
        <w:rPr>
          <w:rFonts w:ascii="Arial" w:hAnsi="Arial" w:cs="Arial"/>
          <w:sz w:val="24"/>
          <w:szCs w:val="24"/>
        </w:rPr>
        <w:t xml:space="preserve"> </w:t>
      </w:r>
    </w:p>
    <w:p w14:paraId="33433A13" w14:textId="77777777" w:rsidR="0030014E" w:rsidRPr="00690CFC" w:rsidRDefault="0030014E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bookmarkStart w:id="37" w:name="_Toc185236273"/>
    </w:p>
    <w:p w14:paraId="55213032" w14:textId="74DBE73E" w:rsidR="00CC3B9B" w:rsidRPr="00690CFC" w:rsidRDefault="00CF3836" w:rsidP="0030014E">
      <w:pPr>
        <w:pStyle w:val="Nagwek4"/>
        <w:numPr>
          <w:ilvl w:val="0"/>
          <w:numId w:val="0"/>
        </w:numPr>
        <w:spacing w:before="0"/>
        <w:rPr>
          <w:rFonts w:ascii="Arial" w:hAnsi="Arial" w:cs="Arial"/>
          <w:sz w:val="24"/>
          <w:szCs w:val="24"/>
        </w:rPr>
      </w:pPr>
      <w:r w:rsidRPr="00690CFC">
        <w:rPr>
          <w:rFonts w:ascii="Arial" w:hAnsi="Arial" w:cs="Arial"/>
          <w:sz w:val="24"/>
          <w:szCs w:val="24"/>
        </w:rPr>
        <w:t>R.</w:t>
      </w:r>
      <w:r w:rsidR="00AF37D7" w:rsidRPr="00690CFC">
        <w:rPr>
          <w:rFonts w:ascii="Arial" w:hAnsi="Arial" w:cs="Arial"/>
          <w:sz w:val="24"/>
          <w:szCs w:val="24"/>
        </w:rPr>
        <w:t>39</w:t>
      </w:r>
      <w:r w:rsidRPr="00690CFC">
        <w:rPr>
          <w:rFonts w:ascii="Arial" w:hAnsi="Arial" w:cs="Arial"/>
          <w:sz w:val="24"/>
          <w:szCs w:val="24"/>
        </w:rPr>
        <w:t xml:space="preserve"> </w:t>
      </w:r>
      <w:r w:rsidR="004D6F18" w:rsidRPr="00690CFC">
        <w:rPr>
          <w:rFonts w:ascii="Arial" w:hAnsi="Arial" w:cs="Arial"/>
          <w:sz w:val="24"/>
          <w:szCs w:val="24"/>
        </w:rPr>
        <w:t>Do postępowania w zakresie wyboru przedsięwzięcia do objęcia wsparciem i</w:t>
      </w:r>
      <w:r w:rsidR="004D78FD" w:rsidRPr="00690CFC">
        <w:rPr>
          <w:rFonts w:ascii="Arial" w:hAnsi="Arial" w:cs="Arial"/>
          <w:sz w:val="24"/>
          <w:szCs w:val="24"/>
        </w:rPr>
        <w:t> </w:t>
      </w:r>
      <w:r w:rsidR="004D6F18" w:rsidRPr="00690CFC">
        <w:rPr>
          <w:rFonts w:ascii="Arial" w:hAnsi="Arial" w:cs="Arial"/>
          <w:sz w:val="24"/>
          <w:szCs w:val="24"/>
        </w:rPr>
        <w:t>ponownej oceny przedsięwzięcia nie stosuje się przepisów ustawy z dnia 14 czerwca 1960 r. – Kodeks postępowania administracyjnego, z wyjątkiem art. 24 oraz przepisów dotyczących doręczeń i sposobu obliczania terminów, które stosuje się odpowiednio.</w:t>
      </w:r>
      <w:bookmarkEnd w:id="37"/>
    </w:p>
    <w:p w14:paraId="40A77218" w14:textId="77777777" w:rsidR="00D94A2A" w:rsidRDefault="00D94A2A" w:rsidP="008F5C01">
      <w:pPr>
        <w:spacing w:before="120" w:after="120"/>
        <w:jc w:val="both"/>
        <w:rPr>
          <w:rFonts w:ascii="Arial" w:hAnsi="Arial" w:cs="Arial"/>
          <w:color w:val="000000"/>
          <w:lang w:val="pl-PL"/>
        </w:rPr>
      </w:pPr>
    </w:p>
    <w:p w14:paraId="17441DFE" w14:textId="77777777" w:rsidR="003457DF" w:rsidRDefault="003457DF" w:rsidP="008F5C01">
      <w:pPr>
        <w:spacing w:before="120" w:after="120"/>
        <w:jc w:val="both"/>
        <w:rPr>
          <w:rFonts w:ascii="Arial" w:hAnsi="Arial" w:cs="Arial"/>
          <w:color w:val="000000"/>
          <w:lang w:val="pl-PL"/>
        </w:rPr>
      </w:pPr>
    </w:p>
    <w:p w14:paraId="3ABA4205" w14:textId="77777777" w:rsidR="003457DF" w:rsidRDefault="003457DF" w:rsidP="008F5C01">
      <w:pPr>
        <w:spacing w:before="120" w:after="120"/>
        <w:jc w:val="both"/>
        <w:rPr>
          <w:rFonts w:ascii="Arial" w:hAnsi="Arial" w:cs="Arial"/>
          <w:color w:val="000000"/>
          <w:lang w:val="pl-PL"/>
        </w:rPr>
      </w:pPr>
    </w:p>
    <w:p w14:paraId="5C1441FF" w14:textId="77777777" w:rsidR="003457DF" w:rsidRDefault="003457DF" w:rsidP="008F5C01">
      <w:pPr>
        <w:spacing w:before="120" w:after="120"/>
        <w:jc w:val="both"/>
        <w:rPr>
          <w:rFonts w:ascii="Arial" w:hAnsi="Arial" w:cs="Arial"/>
          <w:color w:val="000000"/>
          <w:lang w:val="pl-PL"/>
        </w:rPr>
      </w:pPr>
    </w:p>
    <w:p w14:paraId="6DA6025F" w14:textId="77777777" w:rsidR="003457DF" w:rsidRPr="00690CFC" w:rsidRDefault="003457DF" w:rsidP="008F5C01">
      <w:pPr>
        <w:spacing w:before="120" w:after="120"/>
        <w:jc w:val="both"/>
        <w:rPr>
          <w:rFonts w:ascii="Arial" w:hAnsi="Arial" w:cs="Arial"/>
          <w:color w:val="000000"/>
          <w:lang w:val="pl-PL"/>
        </w:rPr>
      </w:pPr>
    </w:p>
    <w:p w14:paraId="6ED016DC" w14:textId="77777777" w:rsidR="00CC3B9B" w:rsidRPr="00690CFC" w:rsidRDefault="00D5223D" w:rsidP="008F5C01">
      <w:pPr>
        <w:pStyle w:val="Nagwek3"/>
        <w:spacing w:before="120" w:after="120"/>
        <w:rPr>
          <w:rFonts w:ascii="Arial" w:hAnsi="Arial" w:cs="Arial"/>
          <w:sz w:val="24"/>
          <w:szCs w:val="24"/>
        </w:rPr>
      </w:pPr>
      <w:bookmarkStart w:id="38" w:name="_Toc10115"/>
      <w:bookmarkStart w:id="39" w:name="_Toc185236274"/>
      <w:r w:rsidRPr="00690CFC">
        <w:rPr>
          <w:rFonts w:ascii="Arial" w:hAnsi="Arial" w:cs="Arial"/>
          <w:sz w:val="24"/>
          <w:szCs w:val="24"/>
        </w:rPr>
        <w:lastRenderedPageBreak/>
        <w:t>Załączniki</w:t>
      </w:r>
      <w:bookmarkEnd w:id="38"/>
      <w:bookmarkEnd w:id="39"/>
    </w:p>
    <w:p w14:paraId="4009FB38" w14:textId="77777777" w:rsidR="00CC3B9B" w:rsidRPr="00690CFC" w:rsidRDefault="00CC3B9B">
      <w:pPr>
        <w:rPr>
          <w:rFonts w:ascii="Arial" w:hAnsi="Arial" w:cs="Arial"/>
          <w:color w:val="000000"/>
          <w:sz w:val="28"/>
          <w:lang w:val="pl-PL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94"/>
        <w:gridCol w:w="4329"/>
      </w:tblGrid>
      <w:tr w:rsidR="00314221" w:rsidRPr="00690CFC" w14:paraId="0482A41F" w14:textId="77777777" w:rsidTr="00CE41A9">
        <w:trPr>
          <w:jc w:val="center"/>
        </w:trPr>
        <w:tc>
          <w:tcPr>
            <w:tcW w:w="2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59F77294" w14:textId="77777777" w:rsidR="00314221" w:rsidRPr="00690CFC" w:rsidRDefault="00314221" w:rsidP="00D5223D">
            <w:pPr>
              <w:spacing w:before="45" w:after="45"/>
              <w:jc w:val="center"/>
              <w:rPr>
                <w:rFonts w:ascii="Arial" w:hAnsi="Arial" w:cs="Arial"/>
                <w:color w:val="000000"/>
                <w:sz w:val="18"/>
                <w:shd w:val="clear" w:color="auto" w:fill="FFFFFF"/>
                <w:lang w:val="pl-PL"/>
              </w:rPr>
            </w:pPr>
            <w:r w:rsidRPr="00690CFC">
              <w:rPr>
                <w:rFonts w:ascii="Arial" w:hAnsi="Arial" w:cs="Arial"/>
                <w:color w:val="000000"/>
                <w:sz w:val="18"/>
                <w:shd w:val="clear" w:color="auto" w:fill="FFFFFF"/>
                <w:lang w:val="pl-PL"/>
              </w:rPr>
              <w:t>1</w:t>
            </w:r>
          </w:p>
        </w:tc>
        <w:tc>
          <w:tcPr>
            <w:tcW w:w="2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04F36C70" w14:textId="77777777" w:rsidR="00314221" w:rsidRPr="00690CFC" w:rsidRDefault="00314221" w:rsidP="00D5223D">
            <w:pPr>
              <w:spacing w:before="45" w:after="45"/>
              <w:jc w:val="center"/>
              <w:rPr>
                <w:rFonts w:ascii="Arial" w:hAnsi="Arial" w:cs="Arial"/>
                <w:color w:val="000000"/>
                <w:sz w:val="18"/>
                <w:shd w:val="clear" w:color="auto" w:fill="FFFFFF"/>
                <w:lang w:val="pl-PL"/>
              </w:rPr>
            </w:pPr>
            <w:r w:rsidRPr="00690CFC">
              <w:rPr>
                <w:rFonts w:ascii="Arial" w:hAnsi="Arial" w:cs="Arial"/>
                <w:color w:val="000000"/>
                <w:sz w:val="18"/>
                <w:shd w:val="clear" w:color="auto" w:fill="FFFFFF"/>
                <w:lang w:val="pl-PL"/>
              </w:rPr>
              <w:t>2</w:t>
            </w:r>
          </w:p>
        </w:tc>
      </w:tr>
      <w:tr w:rsidR="00314221" w:rsidRPr="00690CFC" w14:paraId="50D645B9" w14:textId="77777777" w:rsidTr="00CE41A9">
        <w:trPr>
          <w:jc w:val="center"/>
        </w:trPr>
        <w:tc>
          <w:tcPr>
            <w:tcW w:w="2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14:paraId="22DEEDA4" w14:textId="77777777" w:rsidR="00314221" w:rsidRPr="00690CFC" w:rsidRDefault="00314221" w:rsidP="00D5223D">
            <w:pPr>
              <w:spacing w:before="45" w:after="45"/>
              <w:jc w:val="center"/>
              <w:rPr>
                <w:rFonts w:ascii="Arial" w:hAnsi="Arial" w:cs="Arial"/>
                <w:color w:val="000000"/>
                <w:sz w:val="18"/>
                <w:shd w:val="clear" w:color="auto" w:fill="FFFFFF"/>
                <w:lang w:val="pl-PL"/>
              </w:rPr>
            </w:pPr>
            <w:r w:rsidRPr="00690CFC">
              <w:rPr>
                <w:rFonts w:ascii="Arial" w:hAnsi="Arial" w:cs="Arial"/>
                <w:color w:val="000000"/>
                <w:sz w:val="18"/>
                <w:shd w:val="clear" w:color="auto" w:fill="CCCCCC"/>
                <w:lang w:val="pl-PL"/>
              </w:rPr>
              <w:t>Symbol dokumentu</w:t>
            </w:r>
          </w:p>
        </w:tc>
        <w:tc>
          <w:tcPr>
            <w:tcW w:w="2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14:paraId="5D4F5EC7" w14:textId="77777777" w:rsidR="00314221" w:rsidRPr="00690CFC" w:rsidRDefault="00314221" w:rsidP="00D5223D">
            <w:pPr>
              <w:spacing w:before="45" w:after="45"/>
              <w:jc w:val="center"/>
              <w:rPr>
                <w:rFonts w:ascii="Arial" w:hAnsi="Arial" w:cs="Arial"/>
                <w:color w:val="000000"/>
                <w:sz w:val="18"/>
                <w:shd w:val="clear" w:color="auto" w:fill="CCCCCC"/>
                <w:lang w:val="pl-PL"/>
              </w:rPr>
            </w:pPr>
            <w:r w:rsidRPr="00690CFC">
              <w:rPr>
                <w:rFonts w:ascii="Arial" w:hAnsi="Arial" w:cs="Arial"/>
                <w:color w:val="000000"/>
                <w:sz w:val="18"/>
                <w:shd w:val="clear" w:color="auto" w:fill="CCCCCC"/>
                <w:lang w:val="pl-PL"/>
              </w:rPr>
              <w:t>Nazwa</w:t>
            </w:r>
          </w:p>
        </w:tc>
      </w:tr>
      <w:tr w:rsidR="00BE2AEB" w:rsidRPr="00690CFC" w14:paraId="1C06DA35" w14:textId="77777777" w:rsidTr="00BE2AEB">
        <w:trPr>
          <w:jc w:val="center"/>
        </w:trPr>
        <w:tc>
          <w:tcPr>
            <w:tcW w:w="2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14:paraId="03FB1CAD" w14:textId="2D4AA9AC" w:rsidR="00BE2AEB" w:rsidRPr="00690CFC" w:rsidRDefault="00D54F2A" w:rsidP="00BE2AEB">
            <w:pPr>
              <w:spacing w:before="45" w:after="45"/>
              <w:rPr>
                <w:rFonts w:ascii="Arial" w:hAnsi="Arial" w:cs="Arial"/>
                <w:color w:val="000000"/>
                <w:sz w:val="18"/>
                <w:shd w:val="clear" w:color="auto" w:fill="CCCCCC"/>
                <w:lang w:val="pl-PL"/>
              </w:rPr>
            </w:pPr>
            <w:r w:rsidRPr="00D54F2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D-1/KPO_B3.1.1</w:t>
            </w:r>
          </w:p>
        </w:tc>
        <w:tc>
          <w:tcPr>
            <w:tcW w:w="2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14:paraId="5387CE6C" w14:textId="5C5DC2CE" w:rsidR="00BE2AEB" w:rsidRPr="00690CFC" w:rsidRDefault="00BE2AEB" w:rsidP="00BE2AEB">
            <w:pPr>
              <w:spacing w:before="45" w:after="45"/>
              <w:rPr>
                <w:rFonts w:ascii="Arial" w:hAnsi="Arial" w:cs="Arial"/>
                <w:color w:val="000000"/>
                <w:sz w:val="18"/>
                <w:shd w:val="clear" w:color="auto" w:fill="CCCCCC"/>
                <w:lang w:val="pl-PL"/>
              </w:rPr>
            </w:pPr>
            <w:r w:rsidRPr="00690CF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Deklaracja bezstronności</w:t>
            </w:r>
          </w:p>
        </w:tc>
      </w:tr>
      <w:tr w:rsidR="00BE2AEB" w:rsidRPr="00690CFC" w14:paraId="298406FD" w14:textId="77777777" w:rsidTr="00CE41A9">
        <w:trPr>
          <w:jc w:val="center"/>
        </w:trPr>
        <w:tc>
          <w:tcPr>
            <w:tcW w:w="2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14:paraId="473DB86D" w14:textId="68ECEEFA" w:rsidR="00BE2AEB" w:rsidRPr="00690CFC" w:rsidRDefault="00D54F2A" w:rsidP="00BE2AEB">
            <w:pPr>
              <w:spacing w:before="45" w:after="45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  <w:r w:rsidRPr="00D54F2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IK-1/KPO_B3.1.1</w:t>
            </w:r>
          </w:p>
        </w:tc>
        <w:tc>
          <w:tcPr>
            <w:tcW w:w="2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14:paraId="25D90EDB" w14:textId="302744AD" w:rsidR="00BE2AEB" w:rsidRPr="00690CFC" w:rsidRDefault="00BE2AEB" w:rsidP="00BE2AEB">
            <w:pPr>
              <w:spacing w:before="45" w:after="45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  <w:r w:rsidRPr="00690CF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Instrukcja do Karty weryfikacji</w:t>
            </w:r>
          </w:p>
        </w:tc>
      </w:tr>
      <w:tr w:rsidR="00BE2AEB" w:rsidRPr="00690CFC" w14:paraId="6A461179" w14:textId="77777777" w:rsidTr="00CE41A9">
        <w:trPr>
          <w:jc w:val="center"/>
        </w:trPr>
        <w:tc>
          <w:tcPr>
            <w:tcW w:w="2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14:paraId="490CE4DC" w14:textId="2F860ED1" w:rsidR="00BE2AEB" w:rsidRPr="00690CFC" w:rsidRDefault="00D54F2A" w:rsidP="00BE2AEB">
            <w:pPr>
              <w:spacing w:before="45" w:after="45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  <w:r w:rsidRPr="00D54F2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KW-1/KPO_B3.1.1</w:t>
            </w:r>
          </w:p>
        </w:tc>
        <w:tc>
          <w:tcPr>
            <w:tcW w:w="2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14:paraId="0EB4BAAB" w14:textId="50E80AF3" w:rsidR="00BE2AEB" w:rsidRPr="00690CFC" w:rsidRDefault="00BE2AEB" w:rsidP="00BE2AEB">
            <w:pPr>
              <w:spacing w:before="45" w:after="45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  <w:r w:rsidRPr="00690CF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Karta weryfikacji</w:t>
            </w:r>
          </w:p>
        </w:tc>
      </w:tr>
      <w:tr w:rsidR="00BE2AEB" w:rsidRPr="00CE02EC" w14:paraId="08121376" w14:textId="77777777" w:rsidTr="00CE41A9">
        <w:trPr>
          <w:jc w:val="center"/>
        </w:trPr>
        <w:tc>
          <w:tcPr>
            <w:tcW w:w="2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14:paraId="1D1938FC" w14:textId="6898FFA0" w:rsidR="00BE2AEB" w:rsidRPr="00690CFC" w:rsidRDefault="00D54F2A" w:rsidP="00BE2AEB">
            <w:pPr>
              <w:spacing w:before="45" w:after="45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  <w:r w:rsidRPr="00D54F2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P-1/KPO_B3.1.1</w:t>
            </w:r>
          </w:p>
        </w:tc>
        <w:tc>
          <w:tcPr>
            <w:tcW w:w="2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14:paraId="6BABCFD8" w14:textId="1BF8D1F7" w:rsidR="00BE2AEB" w:rsidRPr="00690CFC" w:rsidRDefault="00BE2AEB" w:rsidP="00BE2AEB">
            <w:pPr>
              <w:spacing w:before="45" w:after="45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  <w:r w:rsidRPr="00690CF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Pismo wzywające do dokonania uzupełnień/złożenia wyjaśnień</w:t>
            </w:r>
          </w:p>
        </w:tc>
      </w:tr>
      <w:tr w:rsidR="00BE2AEB" w:rsidRPr="00CE02EC" w14:paraId="6E7238E6" w14:textId="77777777" w:rsidTr="00CE41A9">
        <w:trPr>
          <w:jc w:val="center"/>
        </w:trPr>
        <w:tc>
          <w:tcPr>
            <w:tcW w:w="2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14:paraId="388148D2" w14:textId="1C97B227" w:rsidR="00BE2AEB" w:rsidRPr="00690CFC" w:rsidRDefault="00D54F2A" w:rsidP="00BE2AEB">
            <w:pPr>
              <w:spacing w:before="45" w:after="45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  <w:r w:rsidRPr="00D54F2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P-2/KPO_B3.1.1</w:t>
            </w:r>
          </w:p>
        </w:tc>
        <w:tc>
          <w:tcPr>
            <w:tcW w:w="2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14:paraId="52D3678C" w14:textId="60D77759" w:rsidR="00BE2AEB" w:rsidRPr="00690CFC" w:rsidRDefault="00BE2AEB" w:rsidP="00BE2AEB">
            <w:pPr>
              <w:spacing w:before="45" w:after="45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  <w:r w:rsidRPr="00690CF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Pismo zlecające kontrolę wraz z Listą elementów do sprawdzenia podczas kontroli na zlecenie</w:t>
            </w:r>
          </w:p>
        </w:tc>
      </w:tr>
      <w:tr w:rsidR="00BE2AEB" w:rsidRPr="00CE02EC" w14:paraId="33277BDA" w14:textId="77777777" w:rsidTr="00CE41A9">
        <w:trPr>
          <w:jc w:val="center"/>
        </w:trPr>
        <w:tc>
          <w:tcPr>
            <w:tcW w:w="2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14:paraId="0A49DC30" w14:textId="5E515ACD" w:rsidR="00BE2AEB" w:rsidRPr="00690CFC" w:rsidRDefault="00D54F2A" w:rsidP="00BE2AEB">
            <w:pPr>
              <w:spacing w:before="45" w:after="45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  <w:r w:rsidRPr="00D54F2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P-3/KPO_B3.1.1</w:t>
            </w:r>
          </w:p>
        </w:tc>
        <w:tc>
          <w:tcPr>
            <w:tcW w:w="2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14:paraId="4E90CD51" w14:textId="60DA0851" w:rsidR="00BE2AEB" w:rsidRPr="00690CFC" w:rsidRDefault="00BE2AEB" w:rsidP="00BE2AEB">
            <w:pPr>
              <w:spacing w:before="45" w:after="45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  <w:r w:rsidRPr="00690CF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Pismo zawierające informacje o zakwalifikowaniu przedsięwzięcia do objęcia wsparciem i zawarciu umowy</w:t>
            </w:r>
          </w:p>
        </w:tc>
      </w:tr>
      <w:tr w:rsidR="00BE2AEB" w:rsidRPr="00CE02EC" w14:paraId="6F6387AE" w14:textId="77777777" w:rsidTr="00CE41A9">
        <w:trPr>
          <w:jc w:val="center"/>
        </w:trPr>
        <w:tc>
          <w:tcPr>
            <w:tcW w:w="2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14:paraId="0CC71671" w14:textId="5199DCDE" w:rsidR="00BE2AEB" w:rsidRPr="00690CFC" w:rsidRDefault="00D54F2A" w:rsidP="00BE2AEB">
            <w:pPr>
              <w:spacing w:before="45" w:after="45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  <w:r w:rsidRPr="00D54F2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P-4/KPO_B3.1.1</w:t>
            </w:r>
          </w:p>
        </w:tc>
        <w:tc>
          <w:tcPr>
            <w:tcW w:w="2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14:paraId="4CB4A206" w14:textId="77CBEB10" w:rsidR="00BE2AEB" w:rsidRPr="00690CFC" w:rsidRDefault="00BE2AEB" w:rsidP="00BE2AEB">
            <w:pPr>
              <w:spacing w:before="45" w:after="45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  <w:r w:rsidRPr="00690CF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Pismo </w:t>
            </w:r>
            <w:r w:rsidR="00E648BD" w:rsidRPr="00690CF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informujące </w:t>
            </w:r>
            <w:r w:rsidRPr="00690CF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o </w:t>
            </w:r>
            <w:r w:rsidR="00F011D1" w:rsidRPr="00690CF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nie objęciu</w:t>
            </w:r>
            <w:r w:rsidRPr="00690CF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przedsięwzięcia wsparciem/ pozostawieniu bez rozpatrzenia</w:t>
            </w:r>
          </w:p>
        </w:tc>
      </w:tr>
      <w:tr w:rsidR="00BE2AEB" w:rsidRPr="00CE02EC" w14:paraId="03A668AC" w14:textId="77777777" w:rsidTr="00CE41A9">
        <w:trPr>
          <w:jc w:val="center"/>
        </w:trPr>
        <w:tc>
          <w:tcPr>
            <w:tcW w:w="2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14:paraId="58591A4B" w14:textId="4B21FB38" w:rsidR="00BE2AEB" w:rsidRPr="00690CFC" w:rsidRDefault="00D54F2A" w:rsidP="00BE2AEB">
            <w:pPr>
              <w:spacing w:before="45" w:after="45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  <w:r w:rsidRPr="00D54F2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P-5/KPO_B3.1.1</w:t>
            </w:r>
          </w:p>
        </w:tc>
        <w:tc>
          <w:tcPr>
            <w:tcW w:w="27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</w:tcPr>
          <w:p w14:paraId="6D52814A" w14:textId="3F0AD953" w:rsidR="00BE2AEB" w:rsidRPr="00690CFC" w:rsidRDefault="00BE2AEB" w:rsidP="00BE2AEB">
            <w:pPr>
              <w:spacing w:before="45" w:after="45"/>
              <w:rPr>
                <w:rFonts w:ascii="Arial" w:hAnsi="Arial" w:cs="Arial"/>
                <w:color w:val="000000"/>
                <w:sz w:val="20"/>
                <w:szCs w:val="20"/>
                <w:highlight w:val="cyan"/>
                <w:shd w:val="clear" w:color="auto" w:fill="FFFFFF"/>
                <w:lang w:val="pl-PL"/>
              </w:rPr>
            </w:pPr>
            <w:r w:rsidRPr="00690CF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Pismo inform</w:t>
            </w:r>
            <w:r w:rsidR="00E648BD" w:rsidRPr="00690CF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ujące </w:t>
            </w:r>
            <w:r w:rsidRPr="00690CF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o wyniku oceny wniosku o</w:t>
            </w:r>
            <w:r w:rsidR="006F4F0D" w:rsidRPr="00690CF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 </w:t>
            </w:r>
            <w:r w:rsidRPr="00690CF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ponowną ocenę przedsięwzięcia</w:t>
            </w:r>
          </w:p>
        </w:tc>
      </w:tr>
    </w:tbl>
    <w:p w14:paraId="6D717C05" w14:textId="77777777" w:rsidR="00CC3B9B" w:rsidRPr="00690CFC" w:rsidRDefault="00CC3B9B">
      <w:pPr>
        <w:rPr>
          <w:rFonts w:ascii="Arial" w:hAnsi="Arial" w:cs="Arial"/>
          <w:lang w:val="pl-PL"/>
        </w:rPr>
        <w:sectPr w:rsidR="00CC3B9B" w:rsidRPr="00690CFC">
          <w:pgSz w:w="11906" w:h="16838"/>
          <w:pgMar w:top="1134" w:right="850" w:bottom="1134" w:left="1417" w:header="454" w:footer="454" w:gutter="0"/>
          <w:cols w:space="720"/>
        </w:sectPr>
      </w:pPr>
    </w:p>
    <w:p w14:paraId="30169CE6" w14:textId="77777777" w:rsidR="00CC3B9B" w:rsidRPr="00690CFC" w:rsidRDefault="00D5223D" w:rsidP="00697B28">
      <w:pPr>
        <w:pStyle w:val="Nagwek1"/>
        <w:spacing w:before="0"/>
        <w:rPr>
          <w:rFonts w:ascii="Arial" w:hAnsi="Arial" w:cs="Arial"/>
        </w:rPr>
      </w:pPr>
      <w:bookmarkStart w:id="40" w:name="_Toc10116"/>
      <w:bookmarkStart w:id="41" w:name="_Toc185236275"/>
      <w:r w:rsidRPr="00690CFC">
        <w:rPr>
          <w:rFonts w:ascii="Arial" w:hAnsi="Arial" w:cs="Arial"/>
        </w:rPr>
        <w:lastRenderedPageBreak/>
        <w:t>Czynności wykonywane na poszczególnych stanowiskach pracy</w:t>
      </w:r>
      <w:bookmarkEnd w:id="40"/>
      <w:bookmarkEnd w:id="41"/>
    </w:p>
    <w:p w14:paraId="04F92806" w14:textId="3E60A360" w:rsidR="00AF37D7" w:rsidRPr="00690CFC" w:rsidRDefault="00D5223D" w:rsidP="00AF37D7">
      <w:pPr>
        <w:jc w:val="both"/>
        <w:rPr>
          <w:rFonts w:ascii="Arial" w:hAnsi="Arial" w:cs="Arial"/>
          <w:color w:val="000000"/>
          <w:sz w:val="20"/>
          <w:lang w:val="pl-PL"/>
        </w:rPr>
      </w:pPr>
      <w:r w:rsidRPr="00690CFC">
        <w:rPr>
          <w:rFonts w:ascii="Arial" w:hAnsi="Arial" w:cs="Arial"/>
          <w:color w:val="000000"/>
          <w:sz w:val="20"/>
          <w:lang w:val="pl-PL"/>
        </w:rPr>
        <w:t>Dokumentacja aktowa prowadzonych spraw, na wszystkich stanowiskach pracy, powinna być na bieżąco znakowana, gromadzona oraz przechowywana w teczkach aktowych (opisanych zgodnie z postanowieniami aktualnej Instrukcji Kancelaryjnej i Jednolitego Rzeczowego Wykazu Akt) w kolejności chronologicznej, wynikającej z zasad prowadzenia akt, umożliwiając łatwe ich odszukanie i sprawdzenie, a także chronienie ich przed osobami nieupoważnionymi. Archiwizacja odbywa się zgodnie z aktualną Instrukcją Kancelaryjną, Jednolitym Rzeczowym Wykazem Akt oraz</w:t>
      </w:r>
      <w:r w:rsidR="00AF37D7" w:rsidRPr="00690CFC">
        <w:rPr>
          <w:rFonts w:ascii="Arial" w:hAnsi="Arial" w:cs="Arial"/>
          <w:color w:val="000000"/>
          <w:sz w:val="20"/>
          <w:lang w:val="pl-PL"/>
        </w:rPr>
        <w:t xml:space="preserve"> Instrukcjami dotyczącymi archiwizacji. </w:t>
      </w:r>
    </w:p>
    <w:p w14:paraId="6E8DE9AF" w14:textId="495FF29A" w:rsidR="00CC3B9B" w:rsidRPr="00690CFC" w:rsidRDefault="00D5223D">
      <w:pPr>
        <w:jc w:val="both"/>
        <w:rPr>
          <w:rFonts w:ascii="Arial" w:hAnsi="Arial" w:cs="Arial"/>
          <w:color w:val="000000"/>
          <w:sz w:val="20"/>
          <w:lang w:val="pl-PL"/>
        </w:rPr>
      </w:pPr>
      <w:r w:rsidRPr="00690CFC">
        <w:rPr>
          <w:rFonts w:ascii="Arial" w:hAnsi="Arial" w:cs="Arial"/>
          <w:color w:val="000000"/>
          <w:sz w:val="20"/>
          <w:lang w:val="pl-PL"/>
        </w:rPr>
        <w:t>W przypadku dołączonych do sprawy dokumentów, w których system informatyczny nie generuje znaku sprawy lub brak jest pola na znak sprawy, należy manualnie nanieść znak sprawy na dokument na nośniku papierowym lub elektronicznym.</w:t>
      </w:r>
    </w:p>
    <w:p w14:paraId="55B0B56B" w14:textId="4BA0E234" w:rsidR="00C5031A" w:rsidRPr="00690CFC" w:rsidRDefault="00C5031A">
      <w:pPr>
        <w:rPr>
          <w:rFonts w:ascii="Arial" w:hAnsi="Arial" w:cs="Arial"/>
          <w:color w:val="000000"/>
          <w:sz w:val="18"/>
          <w:lang w:val="pl-PL"/>
        </w:rPr>
      </w:pPr>
    </w:p>
    <w:p w14:paraId="65D3823D" w14:textId="77777777" w:rsidR="00123211" w:rsidRPr="00690CFC" w:rsidRDefault="00123211">
      <w:pPr>
        <w:jc w:val="both"/>
        <w:rPr>
          <w:rFonts w:ascii="Arial" w:hAnsi="Arial" w:cs="Arial"/>
          <w:color w:val="000000"/>
          <w:sz w:val="18"/>
          <w:lang w:val="pl-PL"/>
        </w:rPr>
      </w:pPr>
    </w:p>
    <w:tbl>
      <w:tblPr>
        <w:tblW w:w="45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2"/>
        <w:gridCol w:w="1851"/>
        <w:gridCol w:w="3119"/>
        <w:gridCol w:w="2281"/>
      </w:tblGrid>
      <w:tr w:rsidR="002E6605" w:rsidRPr="008A1183" w14:paraId="62B75E3E" w14:textId="77777777" w:rsidTr="008A1183">
        <w:trPr>
          <w:tblHeader/>
          <w:jc w:val="center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14:paraId="06B11CA5" w14:textId="77777777" w:rsidR="002E6605" w:rsidRPr="008A1183" w:rsidRDefault="002E6605" w:rsidP="008A1183">
            <w:pPr>
              <w:spacing w:before="60" w:after="60"/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CCCCCC"/>
                <w:lang w:val="pl-PL"/>
              </w:rPr>
            </w:pPr>
            <w:r w:rsidRPr="008A1183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CCCCCC"/>
                <w:lang w:val="pl-PL"/>
              </w:rPr>
              <w:t>Stanowisko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14:paraId="53A48902" w14:textId="77777777" w:rsidR="002E6605" w:rsidRPr="008A1183" w:rsidRDefault="002E6605" w:rsidP="008A1183">
            <w:pPr>
              <w:spacing w:before="60" w:after="60"/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CCCCCC"/>
                <w:lang w:val="pl-PL"/>
              </w:rPr>
            </w:pPr>
            <w:r w:rsidRPr="008A1183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CCCCCC"/>
                <w:lang w:val="pl-PL"/>
              </w:rPr>
              <w:t>Proces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14:paraId="3EED6AD5" w14:textId="77777777" w:rsidR="002E6605" w:rsidRPr="008A1183" w:rsidRDefault="002E6605" w:rsidP="008A1183">
            <w:pPr>
              <w:spacing w:before="60" w:after="60"/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CCCCCC"/>
                <w:lang w:val="pl-PL"/>
              </w:rPr>
            </w:pPr>
            <w:r w:rsidRPr="008A1183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CCCCCC"/>
                <w:lang w:val="pl-PL"/>
              </w:rPr>
              <w:t>Zakres czynności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CCCCCC" w:fill="CCCCCC"/>
            <w:tcMar>
              <w:top w:w="0" w:type="dxa"/>
              <w:left w:w="108" w:type="dxa"/>
              <w:right w:w="108" w:type="dxa"/>
            </w:tcMar>
            <w:vAlign w:val="center"/>
          </w:tcPr>
          <w:p w14:paraId="35283649" w14:textId="77777777" w:rsidR="002E6605" w:rsidRPr="008A1183" w:rsidRDefault="002E6605" w:rsidP="008A1183">
            <w:pPr>
              <w:spacing w:before="60" w:after="60"/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CCCCCC"/>
                <w:lang w:val="pl-PL"/>
              </w:rPr>
            </w:pPr>
            <w:r w:rsidRPr="008A1183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CCCCCC"/>
                <w:lang w:val="pl-PL"/>
              </w:rPr>
              <w:t>Wzory dokumentów obsługiwanych na danym stanowisku</w:t>
            </w:r>
          </w:p>
        </w:tc>
      </w:tr>
      <w:tr w:rsidR="002E6605" w:rsidRPr="008A1183" w14:paraId="5341442D" w14:textId="77777777" w:rsidTr="008A1183">
        <w:trPr>
          <w:jc w:val="center"/>
        </w:trPr>
        <w:tc>
          <w:tcPr>
            <w:tcW w:w="15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0917C981" w14:textId="240C0295" w:rsidR="002E6605" w:rsidRPr="008A1183" w:rsidRDefault="002E6605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 xml:space="preserve">Pracownik </w:t>
            </w:r>
            <w:r w:rsidR="00CE02EC"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A</w:t>
            </w: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kceptujący</w:t>
            </w:r>
            <w:r w:rsidR="008E0ED0"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/ Zatwierdzający/ Oceniający/ Sprawdzający</w:t>
            </w:r>
          </w:p>
        </w:tc>
        <w:tc>
          <w:tcPr>
            <w:tcW w:w="18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709A1115" w14:textId="527BB654" w:rsidR="002E6605" w:rsidRPr="008A1183" w:rsidRDefault="00CE02E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Obsługa</w:t>
            </w:r>
            <w:r w:rsidR="00514CF6"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 xml:space="preserve"> wniosku o</w:t>
            </w: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 </w:t>
            </w:r>
            <w:r w:rsidR="00514CF6"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objęcie przedsięwzięcia wsparciem</w:t>
            </w:r>
            <w:r w:rsidR="0094404D"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 xml:space="preserve">/ wniosku o ponowną </w:t>
            </w: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ocenę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2B4BEFB8" w14:textId="6FFDB033" w:rsidR="002E6605" w:rsidRPr="008A1183" w:rsidRDefault="00767136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Podpisanie deklaracji bezstronności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1B382071" w14:textId="468D1101" w:rsidR="002E6605" w:rsidRPr="008A1183" w:rsidRDefault="000C0A17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0C0A17">
              <w:rPr>
                <w:rFonts w:ascii="Arial" w:hAnsi="Arial" w:cs="Arial"/>
                <w:bCs/>
                <w:color w:val="000000"/>
                <w:sz w:val="18"/>
                <w:szCs w:val="18"/>
                <w:shd w:val="clear" w:color="auto" w:fill="FFFFFF"/>
                <w:lang w:val="pl-PL"/>
              </w:rPr>
              <w:t>D-1/KPO_B3.1.1</w:t>
            </w:r>
          </w:p>
        </w:tc>
      </w:tr>
      <w:tr w:rsidR="00CE02EC" w:rsidRPr="008A1183" w14:paraId="09929964" w14:textId="77777777" w:rsidTr="008A1183">
        <w:trPr>
          <w:trHeight w:val="1095"/>
          <w:jc w:val="center"/>
        </w:trPr>
        <w:tc>
          <w:tcPr>
            <w:tcW w:w="1552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40254C2F" w14:textId="01168DBC" w:rsidR="00CE02EC" w:rsidRPr="008A1183" w:rsidRDefault="00CE02E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Pracownik Akceptujący (Dyrektor/ Zastępca Dyrektora D</w:t>
            </w:r>
            <w:r w:rsidR="00B64B8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R UMWP</w:t>
            </w: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)</w:t>
            </w:r>
          </w:p>
        </w:tc>
        <w:tc>
          <w:tcPr>
            <w:tcW w:w="1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71E88A47" w14:textId="1E9A3229" w:rsidR="00CE02EC" w:rsidRPr="008A1183" w:rsidRDefault="00CE02E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Obsługa wniosku o objęcie przedsięwzięcia wsparciem / wniosku o ponowną ocenę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010DB285" w14:textId="368F47D1" w:rsidR="00CE02EC" w:rsidRPr="008A1183" w:rsidRDefault="00CE02E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Podpisanie pisma wzywającego do dokonania uzupełnień / złożenia wyjaśnień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05863B03" w14:textId="553B8258" w:rsidR="00CE02EC" w:rsidRPr="008A1183" w:rsidRDefault="00E14796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E1479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P-1/KPO_B3.1.1</w:t>
            </w:r>
          </w:p>
        </w:tc>
      </w:tr>
      <w:tr w:rsidR="00CE02EC" w:rsidRPr="008A1183" w14:paraId="4A86A1D8" w14:textId="77777777" w:rsidTr="008A1183">
        <w:trPr>
          <w:trHeight w:val="601"/>
          <w:jc w:val="center"/>
        </w:trPr>
        <w:tc>
          <w:tcPr>
            <w:tcW w:w="155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10A27A04" w14:textId="77777777" w:rsidR="00CE02EC" w:rsidRPr="008A1183" w:rsidRDefault="00CE02E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442FAF0A" w14:textId="02399F4F" w:rsidR="00CE02EC" w:rsidRPr="008A1183" w:rsidRDefault="00CE02E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745AE653" w14:textId="6C51A1E7" w:rsidR="00CE02EC" w:rsidRPr="008A1183" w:rsidRDefault="00CE02E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Podpisanie pisma informującego o zakwalifikowaniu przedsięwzięcia do objęcia wsparciem i zawarciu umowy / nie objęciu przedsięwzięcia wsparciem / pozostawieniu wniosku bez rozpatrzenia / wyniku oceny wniosku o ponowną ocenę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02E20BAD" w14:textId="67044EE5" w:rsidR="00CE02EC" w:rsidRPr="008A1183" w:rsidRDefault="00E14796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E1479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P-3/KPO_B3.1.1</w:t>
            </w:r>
          </w:p>
          <w:p w14:paraId="34E6AD30" w14:textId="2A1B99E6" w:rsidR="00CE02EC" w:rsidRPr="008A1183" w:rsidRDefault="00E14796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E1479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P-4/KPO_B3.1.1</w:t>
            </w:r>
          </w:p>
          <w:p w14:paraId="5E42FA3B" w14:textId="2F62488A" w:rsidR="00CE02EC" w:rsidRPr="008A1183" w:rsidRDefault="00E14796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E1479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P-5/KPO_B3.1.1</w:t>
            </w:r>
          </w:p>
        </w:tc>
      </w:tr>
      <w:tr w:rsidR="00CE02EC" w:rsidRPr="008A1183" w14:paraId="60EBF055" w14:textId="77777777" w:rsidTr="008A1183">
        <w:trPr>
          <w:jc w:val="center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416391DE" w14:textId="0F2E7D42" w:rsidR="00CE02EC" w:rsidRPr="008A1183" w:rsidRDefault="00CE02E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CCCCCC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Pracownik Zatwierdzający</w:t>
            </w:r>
            <w:r w:rsidRPr="008A1183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 (Kierownik Referatu  </w:t>
            </w:r>
            <w:r w:rsidR="00B64B8E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>Wdrażania</w:t>
            </w:r>
            <w:r w:rsidRPr="008A1183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 xml:space="preserve"> D</w:t>
            </w:r>
            <w:r w:rsidR="00B64B8E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>R UMWP</w:t>
            </w:r>
            <w:r w:rsidRPr="008A1183">
              <w:rPr>
                <w:rFonts w:ascii="Arial" w:eastAsiaTheme="minorHAnsi" w:hAnsi="Arial" w:cs="Arial"/>
                <w:sz w:val="18"/>
                <w:szCs w:val="18"/>
                <w:lang w:val="pl-PL"/>
              </w:rPr>
              <w:t>)</w:t>
            </w:r>
          </w:p>
        </w:tc>
        <w:tc>
          <w:tcPr>
            <w:tcW w:w="1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23DFDA07" w14:textId="452B2C2B" w:rsidR="00CE02EC" w:rsidRPr="008A1183" w:rsidRDefault="00CE02E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Obsługa wniosku o objęcie przedsięwzięcia wsparciem / wniosku o ponowną ocenę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0E65D9CF" w14:textId="3E4A6692" w:rsidR="00CE02EC" w:rsidRPr="008A1183" w:rsidRDefault="00CE02E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Podpisanie pisma zlecającego kontrolę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7461A460" w14:textId="2F9A805F" w:rsidR="00CE02EC" w:rsidRPr="008A1183" w:rsidRDefault="00E14796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E14796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P-2/KPO_B3.1.1</w:t>
            </w:r>
          </w:p>
        </w:tc>
      </w:tr>
      <w:tr w:rsidR="00CE02EC" w:rsidRPr="008A1183" w14:paraId="619B5DE1" w14:textId="77777777" w:rsidTr="008A1183">
        <w:trPr>
          <w:jc w:val="center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18C5D1D1" w14:textId="77777777" w:rsidR="00CE02EC" w:rsidRPr="008A1183" w:rsidRDefault="00CE02E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780EF7A5" w14:textId="792271DB" w:rsidR="00CE02EC" w:rsidRPr="008A1183" w:rsidRDefault="00CE02E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713F6209" w14:textId="6EB8A236" w:rsidR="00CE02EC" w:rsidRPr="008A1183" w:rsidRDefault="00CE02E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Ocena wniosku o objęcie przedsięwzięcia wsparciem / wniosku o ponowną ocenę – w przypadku rozbieżności stanowisk pracownika Oceniającego i Sprawdzającego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27A0DF18" w14:textId="35F914AA" w:rsidR="00CE02EC" w:rsidRPr="008A1183" w:rsidRDefault="00611F95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611F9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KW-1/KPO_B3.1.1</w:t>
            </w:r>
          </w:p>
        </w:tc>
      </w:tr>
      <w:tr w:rsidR="00CE02EC" w:rsidRPr="008A1183" w14:paraId="2C22DDF2" w14:textId="77777777" w:rsidTr="008A1183">
        <w:trPr>
          <w:trHeight w:val="490"/>
          <w:jc w:val="center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  <w:vAlign w:val="center"/>
          </w:tcPr>
          <w:p w14:paraId="566FD7A7" w14:textId="77777777" w:rsidR="00CE02EC" w:rsidRPr="008A1183" w:rsidRDefault="00CE02E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1BB0F54A" w14:textId="1A7F7CC0" w:rsidR="00CE02EC" w:rsidRPr="008A1183" w:rsidRDefault="00CE02E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2CA2AB05" w14:textId="06E15739" w:rsidR="00CE02EC" w:rsidRPr="008A1183" w:rsidRDefault="00CE02E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Zatwierdzenie / podpisanie karty weryfikacji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7787B475" w14:textId="0DD99391" w:rsidR="00CE02EC" w:rsidRPr="008A1183" w:rsidRDefault="00611F95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611F9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KW-1/KPO_B3.1.1</w:t>
            </w:r>
          </w:p>
        </w:tc>
      </w:tr>
      <w:tr w:rsidR="00CE02EC" w:rsidRPr="008A1183" w14:paraId="76740CE1" w14:textId="77777777" w:rsidTr="008A1183">
        <w:trPr>
          <w:trHeight w:val="668"/>
          <w:jc w:val="center"/>
        </w:trPr>
        <w:tc>
          <w:tcPr>
            <w:tcW w:w="15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</w:tcMar>
            <w:vAlign w:val="center"/>
          </w:tcPr>
          <w:p w14:paraId="4A72E1B6" w14:textId="77777777" w:rsidR="00CE02EC" w:rsidRPr="008A1183" w:rsidRDefault="00CE02E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1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3449DE02" w14:textId="1D338268" w:rsidR="00CE02EC" w:rsidRPr="008A1183" w:rsidRDefault="00CE02EC" w:rsidP="008A1183">
            <w:pPr>
              <w:spacing w:before="60" w:after="60"/>
              <w:rPr>
                <w:rFonts w:ascii="Arial" w:hAnsi="Arial" w:cs="Arial"/>
                <w:strike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1798B4B6" w14:textId="2B539ABB" w:rsidR="00CE02EC" w:rsidRPr="008A1183" w:rsidRDefault="00CE02EC" w:rsidP="008A1183">
            <w:pPr>
              <w:spacing w:before="60" w:after="60"/>
              <w:rPr>
                <w:rFonts w:ascii="Arial" w:hAnsi="Arial" w:cs="Arial"/>
                <w:strike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Przygotowanie projektu listy informującej o kolejności przysługiwania pomocy / aktualizacji listy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58595739" w14:textId="55576E2C" w:rsidR="00CE02EC" w:rsidRPr="008A1183" w:rsidRDefault="00CE02EC" w:rsidP="008A1183">
            <w:pPr>
              <w:spacing w:before="60" w:after="60"/>
              <w:rPr>
                <w:rFonts w:ascii="Arial" w:hAnsi="Arial" w:cs="Arial"/>
                <w:strike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 xml:space="preserve">- </w:t>
            </w:r>
          </w:p>
        </w:tc>
      </w:tr>
      <w:tr w:rsidR="00A263AC" w:rsidRPr="008A1183" w14:paraId="71187109" w14:textId="77777777" w:rsidTr="008A1183">
        <w:trPr>
          <w:jc w:val="center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571B5351" w14:textId="734E21CA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bookmarkStart w:id="42" w:name="_Hlk181794925"/>
            <w:bookmarkStart w:id="43" w:name="_Hlk181794957"/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Pracownik Oceniający</w:t>
            </w:r>
          </w:p>
        </w:tc>
        <w:tc>
          <w:tcPr>
            <w:tcW w:w="1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4E581E1F" w14:textId="5975B4C8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Obsługa wniosku o objęcie przedsięwzięcia wsparciem / wniosku o ponowną ocenę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7E253665" w14:textId="30E8466D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Weryfikacja wstępna wniosku o objęcie przedsięwzięcia wsparciem / wniosku o ponowną ocenę</w:t>
            </w:r>
          </w:p>
        </w:tc>
        <w:tc>
          <w:tcPr>
            <w:tcW w:w="22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74A4CB4E" w14:textId="116836A8" w:rsidR="00A263AC" w:rsidRPr="008A1183" w:rsidRDefault="00611F95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611F9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KW-1/KPO_B3.1.1</w:t>
            </w:r>
            <w:r w:rsidR="00A263AC"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 xml:space="preserve"> </w:t>
            </w:r>
          </w:p>
        </w:tc>
      </w:tr>
      <w:tr w:rsidR="00A263AC" w:rsidRPr="008A1183" w14:paraId="2AC3A004" w14:textId="77777777" w:rsidTr="008A1183">
        <w:trPr>
          <w:trHeight w:val="632"/>
          <w:jc w:val="center"/>
        </w:trPr>
        <w:tc>
          <w:tcPr>
            <w:tcW w:w="155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0C8ABDFC" w14:textId="77777777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41A72D6F" w14:textId="77777777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4586E0B4" w14:textId="710A6247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Ocena wniosku pod kątem kryteriów szczegółowych premiujących</w:t>
            </w:r>
          </w:p>
        </w:tc>
        <w:tc>
          <w:tcPr>
            <w:tcW w:w="228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62672A03" w14:textId="769EBC09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</w:tr>
      <w:tr w:rsidR="00A263AC" w:rsidRPr="008A1183" w14:paraId="186FD2B7" w14:textId="77777777" w:rsidTr="008A1183">
        <w:trPr>
          <w:jc w:val="center"/>
        </w:trPr>
        <w:tc>
          <w:tcPr>
            <w:tcW w:w="155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2E1461D4" w14:textId="77777777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5EF9D75B" w14:textId="36F807F3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31C7B9FE" w14:textId="6FD0C3E4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Sprawdzenie dostępności środków</w:t>
            </w:r>
          </w:p>
        </w:tc>
        <w:tc>
          <w:tcPr>
            <w:tcW w:w="228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56370962" w14:textId="7E9F299C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</w:tr>
      <w:bookmarkEnd w:id="42"/>
      <w:bookmarkEnd w:id="43"/>
      <w:tr w:rsidR="00A263AC" w:rsidRPr="008A1183" w14:paraId="2B116F40" w14:textId="77777777" w:rsidTr="008A1183">
        <w:trPr>
          <w:jc w:val="center"/>
        </w:trPr>
        <w:tc>
          <w:tcPr>
            <w:tcW w:w="1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</w:tcMar>
            <w:vAlign w:val="center"/>
          </w:tcPr>
          <w:p w14:paraId="51B5504B" w14:textId="77777777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39C8C71D" w14:textId="6455D482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0E9AF177" w14:textId="647B9C08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Weryfikacja spełniania horyzontalnych kryteriów wyboru oraz kompletności i poprawności wniosku</w:t>
            </w:r>
          </w:p>
        </w:tc>
        <w:tc>
          <w:tcPr>
            <w:tcW w:w="22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692E2A16" w14:textId="1EA954B8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</w:tr>
      <w:tr w:rsidR="00A263AC" w:rsidRPr="008A1183" w14:paraId="784D17A8" w14:textId="77777777" w:rsidTr="008A1183">
        <w:trPr>
          <w:jc w:val="center"/>
        </w:trPr>
        <w:tc>
          <w:tcPr>
            <w:tcW w:w="155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</w:tcMar>
            <w:vAlign w:val="center"/>
          </w:tcPr>
          <w:p w14:paraId="4FF84C44" w14:textId="77777777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</w:tcMar>
            <w:vAlign w:val="center"/>
          </w:tcPr>
          <w:p w14:paraId="0392A75F" w14:textId="4BC67A42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1EA97BCF" w14:textId="0D2CC6ED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Przygotowanie pisma wzywającego do uzupełnień / wyjaśnień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73D9743C" w14:textId="07BDA7C9" w:rsidR="00A263AC" w:rsidRPr="008A1183" w:rsidRDefault="00611F95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611F9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P-1/KPO_B3.1.1</w:t>
            </w:r>
            <w:r w:rsidR="00A263AC"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br/>
            </w:r>
          </w:p>
        </w:tc>
      </w:tr>
      <w:tr w:rsidR="00A263AC" w:rsidRPr="008A1183" w14:paraId="36D2DF5B" w14:textId="77777777" w:rsidTr="008A1183">
        <w:trPr>
          <w:jc w:val="center"/>
        </w:trPr>
        <w:tc>
          <w:tcPr>
            <w:tcW w:w="1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</w:tcMar>
            <w:vAlign w:val="center"/>
          </w:tcPr>
          <w:p w14:paraId="40917D98" w14:textId="77777777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</w:tcMar>
            <w:vAlign w:val="center"/>
          </w:tcPr>
          <w:p w14:paraId="288C09E9" w14:textId="77777777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7ED9B1DE" w14:textId="63BF00AA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Przygotowanie pisma zlecającego kontrolę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0089857E" w14:textId="33FA42AD" w:rsidR="00A263AC" w:rsidRPr="008A1183" w:rsidRDefault="001B6315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1B631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P-2/KPO_B3.1.1</w:t>
            </w:r>
          </w:p>
        </w:tc>
      </w:tr>
      <w:tr w:rsidR="00A263AC" w:rsidRPr="008A1183" w14:paraId="29B197A2" w14:textId="77777777" w:rsidTr="008A1183">
        <w:trPr>
          <w:jc w:val="center"/>
        </w:trPr>
        <w:tc>
          <w:tcPr>
            <w:tcW w:w="155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</w:tcMar>
            <w:vAlign w:val="center"/>
          </w:tcPr>
          <w:p w14:paraId="52CF82D2" w14:textId="77777777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7DDA92A5" w14:textId="060D8D0C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2B6DEC59" w14:textId="4A8F43F3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Analiza wyników kontroli</w:t>
            </w:r>
          </w:p>
        </w:tc>
        <w:tc>
          <w:tcPr>
            <w:tcW w:w="22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3310E1C2" w14:textId="7025849D" w:rsidR="00A263AC" w:rsidRPr="008A1183" w:rsidRDefault="001B6315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1B631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KW-1/KPO_B3.1.1</w:t>
            </w:r>
          </w:p>
        </w:tc>
      </w:tr>
      <w:tr w:rsidR="00A263AC" w:rsidRPr="008A1183" w14:paraId="23B23CDB" w14:textId="77777777" w:rsidTr="008A1183">
        <w:trPr>
          <w:jc w:val="center"/>
        </w:trPr>
        <w:tc>
          <w:tcPr>
            <w:tcW w:w="1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</w:tcMar>
            <w:vAlign w:val="center"/>
          </w:tcPr>
          <w:p w14:paraId="1D12F89F" w14:textId="77777777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7BD8AC46" w14:textId="50E8AD4C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73D895BE" w14:textId="3D853478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Wykorzystanie analizy raportu z Arachne</w:t>
            </w:r>
          </w:p>
        </w:tc>
        <w:tc>
          <w:tcPr>
            <w:tcW w:w="228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56F58312" w14:textId="049AF35A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</w:tr>
      <w:tr w:rsidR="00A263AC" w:rsidRPr="008A1183" w14:paraId="09EB8163" w14:textId="77777777" w:rsidTr="008A1183">
        <w:trPr>
          <w:jc w:val="center"/>
        </w:trPr>
        <w:tc>
          <w:tcPr>
            <w:tcW w:w="155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</w:tcMar>
            <w:vAlign w:val="center"/>
          </w:tcPr>
          <w:p w14:paraId="07D565F1" w14:textId="77777777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</w:tcMar>
            <w:vAlign w:val="center"/>
          </w:tcPr>
          <w:p w14:paraId="20B493DD" w14:textId="77777777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733D4158" w14:textId="010EDC02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Ocena końcowa wniosku o objęcie przedsięwzięcia wsparciem</w:t>
            </w:r>
          </w:p>
        </w:tc>
        <w:tc>
          <w:tcPr>
            <w:tcW w:w="22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1000CE00" w14:textId="477686E8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</w:tr>
      <w:tr w:rsidR="00A263AC" w:rsidRPr="008A1183" w14:paraId="3B27847B" w14:textId="77777777" w:rsidTr="008A1183">
        <w:trPr>
          <w:jc w:val="center"/>
        </w:trPr>
        <w:tc>
          <w:tcPr>
            <w:tcW w:w="1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</w:tcMar>
            <w:vAlign w:val="center"/>
          </w:tcPr>
          <w:p w14:paraId="2ACF6CF6" w14:textId="77777777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</w:tcMar>
            <w:vAlign w:val="center"/>
          </w:tcPr>
          <w:p w14:paraId="7293E378" w14:textId="77777777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0E54C574" w14:textId="17CA9C1B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Przygotowanie pisma informującego o zakwalifikowaniu przedsięwzięcia do objęcia wsparciem i zawarciu umowy / nie objęciu przedsięwzięcia wsparciem / pozostawieniu wniosku bez rozpatrzenia / wyniku oceny wniosku o ponowną ocenę przedsięwzięcia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77792293" w14:textId="77777777" w:rsidR="001B6315" w:rsidRPr="001B6315" w:rsidRDefault="001B6315" w:rsidP="001B6315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1B631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P-3/KPO_B3.1.1</w:t>
            </w:r>
          </w:p>
          <w:p w14:paraId="7D304C06" w14:textId="77777777" w:rsidR="001B6315" w:rsidRPr="001B6315" w:rsidRDefault="001B6315" w:rsidP="001B6315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1B631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P-4/KPO_B3.1.1</w:t>
            </w:r>
          </w:p>
          <w:p w14:paraId="6527990D" w14:textId="40E16E4D" w:rsidR="00A263AC" w:rsidRPr="008A1183" w:rsidRDefault="001B6315" w:rsidP="001B6315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1B631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P-5/KPO_B3.1.1</w:t>
            </w:r>
          </w:p>
        </w:tc>
      </w:tr>
      <w:tr w:rsidR="00A263AC" w:rsidRPr="008A1183" w14:paraId="70D8673A" w14:textId="77777777" w:rsidTr="008A1183">
        <w:trPr>
          <w:trHeight w:val="801"/>
          <w:jc w:val="center"/>
        </w:trPr>
        <w:tc>
          <w:tcPr>
            <w:tcW w:w="155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</w:tcMar>
            <w:vAlign w:val="center"/>
          </w:tcPr>
          <w:p w14:paraId="761226B7" w14:textId="77777777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</w:tcMar>
            <w:vAlign w:val="center"/>
          </w:tcPr>
          <w:p w14:paraId="316437FD" w14:textId="094D0F55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4E86CF15" w14:textId="08AB9577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Przygotowanie projektu umowy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24C33BC3" w14:textId="69928A3E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Załącznik nr 1 do Regulaminu wyboru przedsięwzięć</w:t>
            </w:r>
          </w:p>
        </w:tc>
      </w:tr>
      <w:tr w:rsidR="00A263AC" w:rsidRPr="008A1183" w14:paraId="64F67B42" w14:textId="77777777" w:rsidTr="008A1183">
        <w:trPr>
          <w:jc w:val="center"/>
        </w:trPr>
        <w:tc>
          <w:tcPr>
            <w:tcW w:w="15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</w:tcMar>
            <w:vAlign w:val="center"/>
          </w:tcPr>
          <w:p w14:paraId="2BCA7A03" w14:textId="04A867C0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Pracownik sprawdzający</w:t>
            </w:r>
          </w:p>
        </w:tc>
        <w:tc>
          <w:tcPr>
            <w:tcW w:w="1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right w:w="108" w:type="dxa"/>
            </w:tcMar>
            <w:vAlign w:val="center"/>
          </w:tcPr>
          <w:p w14:paraId="11B79711" w14:textId="6E038B0C" w:rsidR="00A263AC" w:rsidRPr="008A1183" w:rsidRDefault="008A1183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Obsługa wniosku o objęcie przedsięwzięcia wsparciem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 xml:space="preserve"> </w:t>
            </w: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/ wniosku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 xml:space="preserve"> </w:t>
            </w: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o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 xml:space="preserve"> </w:t>
            </w: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ponowną ocenę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4E069D39" w14:textId="496AE82E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Weryfikacja wstępna o objęcie przedsięwzięcia wsparciem / wniosku o ponowną ocenę</w:t>
            </w:r>
          </w:p>
        </w:tc>
        <w:tc>
          <w:tcPr>
            <w:tcW w:w="22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6ECA60F5" w14:textId="3802DF8D" w:rsidR="00A263AC" w:rsidRPr="008A1183" w:rsidRDefault="001B6315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FFFFF"/>
                <w:lang w:val="pl-PL"/>
              </w:rPr>
            </w:pPr>
            <w:r w:rsidRPr="001B6315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KW-1/KPO_B3.1.1</w:t>
            </w:r>
          </w:p>
        </w:tc>
      </w:tr>
      <w:tr w:rsidR="00A263AC" w:rsidRPr="008A1183" w14:paraId="68DC689F" w14:textId="77777777" w:rsidTr="008A1183">
        <w:trPr>
          <w:jc w:val="center"/>
        </w:trPr>
        <w:tc>
          <w:tcPr>
            <w:tcW w:w="155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</w:tcMar>
            <w:vAlign w:val="center"/>
          </w:tcPr>
          <w:p w14:paraId="5EE36E50" w14:textId="66C6FFC9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FFFFF"/>
                <w:lang w:val="pl-PL"/>
              </w:rPr>
            </w:pP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</w:tcMar>
            <w:vAlign w:val="center"/>
          </w:tcPr>
          <w:p w14:paraId="560BDD03" w14:textId="016F23C1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FFFFF"/>
                <w:lang w:val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1BDAE7BD" w14:textId="3B73F2C7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 xml:space="preserve">Ocena wniosku pod kątem kryteriów szczegółowych premiujących </w:t>
            </w:r>
          </w:p>
        </w:tc>
        <w:tc>
          <w:tcPr>
            <w:tcW w:w="228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37F90FB5" w14:textId="17DACDB3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FFFFF"/>
                <w:lang w:val="pl-PL"/>
              </w:rPr>
            </w:pPr>
          </w:p>
        </w:tc>
      </w:tr>
      <w:tr w:rsidR="00A263AC" w:rsidRPr="008A1183" w14:paraId="11415AE8" w14:textId="77777777" w:rsidTr="008A1183">
        <w:trPr>
          <w:jc w:val="center"/>
        </w:trPr>
        <w:tc>
          <w:tcPr>
            <w:tcW w:w="1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</w:tcMar>
            <w:vAlign w:val="center"/>
          </w:tcPr>
          <w:p w14:paraId="6AA67BBE" w14:textId="21374A89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FFFFF"/>
                <w:lang w:val="pl-PL"/>
              </w:rPr>
            </w:pP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0FE61C04" w14:textId="6090939B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FFFFF"/>
                <w:lang w:val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2BAD883D" w14:textId="5816D146" w:rsidR="00A263AC" w:rsidRPr="008A1183" w:rsidRDefault="008A1183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Sprawdzenie dostępności środków</w:t>
            </w:r>
          </w:p>
        </w:tc>
        <w:tc>
          <w:tcPr>
            <w:tcW w:w="228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3B5043AF" w14:textId="3130D6D5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FFFFF"/>
                <w:lang w:val="pl-PL"/>
              </w:rPr>
            </w:pPr>
          </w:p>
        </w:tc>
      </w:tr>
      <w:tr w:rsidR="00A263AC" w:rsidRPr="008A1183" w14:paraId="4AC35AC5" w14:textId="77777777" w:rsidTr="008A1183">
        <w:trPr>
          <w:jc w:val="center"/>
        </w:trPr>
        <w:tc>
          <w:tcPr>
            <w:tcW w:w="155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</w:tcMar>
            <w:vAlign w:val="center"/>
          </w:tcPr>
          <w:p w14:paraId="13E185E7" w14:textId="731231D2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FFFFF"/>
                <w:lang w:val="pl-PL"/>
              </w:rPr>
            </w:pP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4DDABB7F" w14:textId="5855BD5F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FFFFF"/>
                <w:lang w:val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50E2308C" w14:textId="03056FF3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Weryfikacja spełniania horyzontalnych kryteriów wyboru oraz kompletności i poprawności wniosku</w:t>
            </w:r>
          </w:p>
        </w:tc>
        <w:tc>
          <w:tcPr>
            <w:tcW w:w="228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106D4381" w14:textId="39AE75BB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FFFFF"/>
                <w:lang w:val="pl-PL"/>
              </w:rPr>
            </w:pPr>
          </w:p>
        </w:tc>
      </w:tr>
      <w:tr w:rsidR="00A263AC" w:rsidRPr="008A1183" w14:paraId="74C41B38" w14:textId="77777777" w:rsidTr="008A1183">
        <w:trPr>
          <w:jc w:val="center"/>
        </w:trPr>
        <w:tc>
          <w:tcPr>
            <w:tcW w:w="155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</w:tcMar>
            <w:vAlign w:val="center"/>
          </w:tcPr>
          <w:p w14:paraId="134930F4" w14:textId="7A4D2345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FFFFF"/>
                <w:lang w:val="pl-PL"/>
              </w:rPr>
            </w:pP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</w:tcMar>
            <w:vAlign w:val="center"/>
          </w:tcPr>
          <w:p w14:paraId="79E7BCBB" w14:textId="604DE0EA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FFFFF"/>
                <w:lang w:val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1EBEAFEF" w14:textId="42413DB9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Analiza wyników kontroli</w:t>
            </w:r>
          </w:p>
        </w:tc>
        <w:tc>
          <w:tcPr>
            <w:tcW w:w="228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2B3D9684" w14:textId="74E7644B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highlight w:val="yellow"/>
                <w:shd w:val="clear" w:color="auto" w:fill="FFFFFF"/>
                <w:lang w:val="pl-PL"/>
              </w:rPr>
            </w:pPr>
          </w:p>
        </w:tc>
      </w:tr>
      <w:tr w:rsidR="00A263AC" w:rsidRPr="008A1183" w14:paraId="1A2BDEC7" w14:textId="77777777" w:rsidTr="008A1183">
        <w:trPr>
          <w:jc w:val="center"/>
        </w:trPr>
        <w:tc>
          <w:tcPr>
            <w:tcW w:w="155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53F86753" w14:textId="7CB3834B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7BA0D069" w14:textId="41D8D47F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6368569C" w14:textId="6707F689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Wykorzystanie analizy raportu z Arachne</w:t>
            </w:r>
          </w:p>
        </w:tc>
        <w:tc>
          <w:tcPr>
            <w:tcW w:w="228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34CF924A" w14:textId="2FC82154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</w:tr>
      <w:tr w:rsidR="00A263AC" w:rsidRPr="008A1183" w14:paraId="140810E0" w14:textId="77777777" w:rsidTr="008A1183">
        <w:trPr>
          <w:jc w:val="center"/>
        </w:trPr>
        <w:tc>
          <w:tcPr>
            <w:tcW w:w="155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7D34735C" w14:textId="77777777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185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603A81F0" w14:textId="2C23790A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3F97B538" w14:textId="43A43D35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  <w:r w:rsidRPr="008A1183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  <w:t>Ocena końcowa wniosku o objęcie przedsięwzięcia wsparciem</w:t>
            </w:r>
          </w:p>
        </w:tc>
        <w:tc>
          <w:tcPr>
            <w:tcW w:w="2281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108" w:type="dxa"/>
              <w:right w:w="108" w:type="dxa"/>
            </w:tcMar>
            <w:vAlign w:val="center"/>
          </w:tcPr>
          <w:p w14:paraId="3A1007CD" w14:textId="6BFF7785" w:rsidR="00A263AC" w:rsidRPr="008A1183" w:rsidRDefault="00A263AC" w:rsidP="008A1183">
            <w:pPr>
              <w:spacing w:before="60" w:after="60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pl-PL"/>
              </w:rPr>
            </w:pPr>
          </w:p>
        </w:tc>
      </w:tr>
      <w:bookmarkEnd w:id="1"/>
    </w:tbl>
    <w:p w14:paraId="059430FF" w14:textId="77777777" w:rsidR="00CC3B9B" w:rsidRPr="00690CFC" w:rsidRDefault="00CC3B9B" w:rsidP="00D94A2A">
      <w:pPr>
        <w:rPr>
          <w:rFonts w:ascii="Arial" w:hAnsi="Arial" w:cs="Arial"/>
          <w:sz w:val="18"/>
          <w:szCs w:val="20"/>
          <w:lang w:val="pl-PL"/>
        </w:rPr>
      </w:pPr>
    </w:p>
    <w:sectPr w:rsidR="00CC3B9B" w:rsidRPr="00690CFC">
      <w:pgSz w:w="11906" w:h="16838"/>
      <w:pgMar w:top="1134" w:right="850" w:bottom="1134" w:left="1417" w:header="454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87629" w14:textId="77777777" w:rsidR="00057AB7" w:rsidRDefault="00057AB7">
      <w:r>
        <w:separator/>
      </w:r>
    </w:p>
  </w:endnote>
  <w:endnote w:type="continuationSeparator" w:id="0">
    <w:p w14:paraId="7D3D2B25" w14:textId="77777777" w:rsidR="00057AB7" w:rsidRDefault="00057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6F94B" w14:textId="77777777" w:rsidR="0015640C" w:rsidRDefault="001564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639"/>
    </w:tblGrid>
    <w:tr w:rsidR="0008435D" w:rsidRPr="0015640C" w14:paraId="7237369D" w14:textId="77777777">
      <w:trPr>
        <w:jc w:val="center"/>
      </w:trPr>
      <w:tc>
        <w:tcPr>
          <w:tcW w:w="5000" w:type="pct"/>
          <w:tcBorders>
            <w:top w:val="thick" w:sz="8" w:space="0" w:color="000000"/>
            <w:left w:val="nil"/>
            <w:bottom w:val="nil"/>
            <w:right w:val="nil"/>
          </w:tcBorders>
          <w:shd w:val="clear" w:color="FFFFFF" w:fill="FFFFFF"/>
          <w:tcMar>
            <w:top w:w="0" w:type="dxa"/>
            <w:left w:w="108" w:type="dxa"/>
            <w:right w:w="108" w:type="dxa"/>
          </w:tcMar>
          <w:vAlign w:val="bottom"/>
        </w:tcPr>
        <w:p w14:paraId="730DC478" w14:textId="3A4237B3" w:rsidR="00E14582" w:rsidRPr="0015640C" w:rsidRDefault="00C706D8">
          <w:pPr>
            <w:spacing w:before="45" w:after="45"/>
            <w:jc w:val="center"/>
            <w:rPr>
              <w:rFonts w:ascii="Arial" w:hAnsi="Arial" w:cs="Arial"/>
              <w:bCs/>
              <w:sz w:val="18"/>
              <w:shd w:val="clear" w:color="auto" w:fill="FFFFFF"/>
              <w:lang w:val="pl-PL"/>
            </w:rPr>
          </w:pPr>
          <w:r w:rsidRPr="0015640C">
            <w:rPr>
              <w:rFonts w:ascii="Arial" w:hAnsi="Arial" w:cs="Arial"/>
              <w:bCs/>
              <w:sz w:val="18"/>
              <w:shd w:val="clear" w:color="auto" w:fill="FFFFFF"/>
              <w:lang w:val="pl-PL"/>
            </w:rPr>
            <w:t>KP-KPO-B-SW/1/z</w:t>
          </w:r>
        </w:p>
      </w:tc>
    </w:tr>
  </w:tbl>
  <w:p w14:paraId="4B370B29" w14:textId="45BE6E19" w:rsidR="00E14582" w:rsidRPr="0015640C" w:rsidRDefault="00E14582" w:rsidP="004405EC">
    <w:pPr>
      <w:jc w:val="center"/>
      <w:rPr>
        <w:rFonts w:ascii="Arial" w:hAnsi="Arial" w:cs="Arial"/>
        <w:bCs/>
        <w:sz w:val="18"/>
        <w:lang w:val="pl-PL"/>
      </w:rPr>
    </w:pPr>
    <w:r w:rsidRPr="0015640C">
      <w:rPr>
        <w:rFonts w:ascii="Arial" w:hAnsi="Arial" w:cs="Arial"/>
        <w:bCs/>
        <w:sz w:val="18"/>
        <w:shd w:val="clear" w:color="auto" w:fill="FFFFFF"/>
        <w:lang w:val="pl-PL"/>
      </w:rPr>
      <w:t xml:space="preserve">Strona </w:t>
    </w:r>
    <w:r w:rsidRPr="0015640C">
      <w:rPr>
        <w:rFonts w:ascii="Arial" w:hAnsi="Arial" w:cs="Arial"/>
        <w:bCs/>
        <w:sz w:val="18"/>
        <w:lang w:val="pl-PL"/>
      </w:rPr>
      <w:fldChar w:fldCharType="begin"/>
    </w:r>
    <w:r w:rsidRPr="0015640C">
      <w:rPr>
        <w:rFonts w:ascii="Arial" w:hAnsi="Arial" w:cs="Arial"/>
        <w:bCs/>
        <w:sz w:val="18"/>
        <w:lang w:val="pl-PL"/>
      </w:rPr>
      <w:instrText>PAGE</w:instrText>
    </w:r>
    <w:r w:rsidRPr="0015640C">
      <w:rPr>
        <w:rFonts w:ascii="Arial" w:hAnsi="Arial" w:cs="Arial"/>
        <w:bCs/>
        <w:sz w:val="18"/>
        <w:lang w:val="pl-PL"/>
      </w:rPr>
      <w:fldChar w:fldCharType="separate"/>
    </w:r>
    <w:r w:rsidRPr="0015640C">
      <w:rPr>
        <w:rFonts w:ascii="Arial" w:hAnsi="Arial" w:cs="Arial"/>
        <w:bCs/>
        <w:noProof/>
        <w:sz w:val="18"/>
        <w:lang w:val="pl-PL"/>
      </w:rPr>
      <w:t>2</w:t>
    </w:r>
    <w:r w:rsidRPr="0015640C">
      <w:rPr>
        <w:rFonts w:ascii="Arial" w:hAnsi="Arial" w:cs="Arial"/>
        <w:bCs/>
        <w:sz w:val="18"/>
        <w:lang w:val="pl-PL"/>
      </w:rPr>
      <w:fldChar w:fldCharType="end"/>
    </w:r>
    <w:r w:rsidRPr="0015640C">
      <w:rPr>
        <w:rFonts w:ascii="Arial" w:hAnsi="Arial" w:cs="Arial"/>
        <w:bCs/>
        <w:sz w:val="18"/>
        <w:shd w:val="clear" w:color="auto" w:fill="FFFFFF"/>
        <w:lang w:val="pl-PL"/>
      </w:rPr>
      <w:t xml:space="preserve"> z </w:t>
    </w:r>
    <w:r w:rsidRPr="0015640C">
      <w:rPr>
        <w:rFonts w:ascii="Arial" w:hAnsi="Arial" w:cs="Arial"/>
        <w:bCs/>
        <w:sz w:val="18"/>
        <w:lang w:val="pl-PL"/>
      </w:rPr>
      <w:fldChar w:fldCharType="begin"/>
    </w:r>
    <w:r w:rsidRPr="0015640C">
      <w:rPr>
        <w:rFonts w:ascii="Arial" w:hAnsi="Arial" w:cs="Arial"/>
        <w:bCs/>
        <w:sz w:val="18"/>
        <w:lang w:val="pl-PL"/>
      </w:rPr>
      <w:instrText>NUMPAGES</w:instrText>
    </w:r>
    <w:r w:rsidRPr="0015640C">
      <w:rPr>
        <w:rFonts w:ascii="Arial" w:hAnsi="Arial" w:cs="Arial"/>
        <w:bCs/>
        <w:sz w:val="18"/>
        <w:lang w:val="pl-PL"/>
      </w:rPr>
      <w:fldChar w:fldCharType="separate"/>
    </w:r>
    <w:r w:rsidRPr="0015640C">
      <w:rPr>
        <w:rFonts w:ascii="Arial" w:hAnsi="Arial" w:cs="Arial"/>
        <w:bCs/>
        <w:noProof/>
        <w:sz w:val="18"/>
        <w:lang w:val="pl-PL"/>
      </w:rPr>
      <w:t>16</w:t>
    </w:r>
    <w:r w:rsidRPr="0015640C">
      <w:rPr>
        <w:rFonts w:ascii="Arial" w:hAnsi="Arial" w:cs="Arial"/>
        <w:bCs/>
        <w:sz w:val="18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04713" w14:textId="77777777" w:rsidR="0015640C" w:rsidRDefault="0015640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639"/>
    </w:tblGrid>
    <w:tr w:rsidR="00E14582" w:rsidRPr="00FE357F" w14:paraId="6329011E" w14:textId="77777777">
      <w:trPr>
        <w:jc w:val="center"/>
      </w:trPr>
      <w:tc>
        <w:tcPr>
          <w:tcW w:w="5000" w:type="pct"/>
          <w:tcBorders>
            <w:top w:val="thick" w:sz="8" w:space="0" w:color="000000"/>
            <w:left w:val="nil"/>
            <w:bottom w:val="nil"/>
            <w:right w:val="nil"/>
          </w:tcBorders>
          <w:shd w:val="clear" w:color="FFFFFF" w:fill="FFFFFF"/>
          <w:tcMar>
            <w:top w:w="0" w:type="dxa"/>
            <w:left w:w="108" w:type="dxa"/>
            <w:right w:w="108" w:type="dxa"/>
          </w:tcMar>
          <w:vAlign w:val="bottom"/>
        </w:tcPr>
        <w:p w14:paraId="2C6CC0B1" w14:textId="338927DD" w:rsidR="00E14582" w:rsidRPr="00FE357F" w:rsidRDefault="009E2197">
          <w:pPr>
            <w:spacing w:before="45" w:after="45"/>
            <w:jc w:val="center"/>
            <w:rPr>
              <w:bCs/>
              <w:color w:val="000000"/>
              <w:sz w:val="18"/>
              <w:shd w:val="clear" w:color="auto" w:fill="FFFFFF"/>
              <w:lang w:val="pl-PL"/>
            </w:rPr>
          </w:pPr>
          <w:r w:rsidRPr="00FE357F">
            <w:rPr>
              <w:bCs/>
              <w:color w:val="000000"/>
              <w:sz w:val="18"/>
              <w:shd w:val="clear" w:color="auto" w:fill="FFFFFF"/>
              <w:lang w:val="pl-PL"/>
            </w:rPr>
            <w:t>KP-KPO-B-SW/1/z</w:t>
          </w:r>
        </w:p>
      </w:tc>
    </w:tr>
  </w:tbl>
  <w:p w14:paraId="371CCC4B" w14:textId="2D40E0AA" w:rsidR="00E14582" w:rsidRPr="00FE357F" w:rsidRDefault="00E14582" w:rsidP="008F08EE">
    <w:pPr>
      <w:jc w:val="center"/>
      <w:rPr>
        <w:bCs/>
        <w:color w:val="000000"/>
        <w:sz w:val="18"/>
        <w:lang w:val="pl-PL"/>
      </w:rPr>
    </w:pPr>
    <w:r w:rsidRPr="00FE357F">
      <w:rPr>
        <w:bCs/>
        <w:color w:val="000000"/>
        <w:sz w:val="18"/>
        <w:shd w:val="clear" w:color="auto" w:fill="FFFFFF"/>
        <w:lang w:val="pl-PL"/>
      </w:rPr>
      <w:t xml:space="preserve">Strona </w:t>
    </w:r>
    <w:r w:rsidRPr="00FE357F">
      <w:rPr>
        <w:bCs/>
        <w:color w:val="000000"/>
        <w:sz w:val="18"/>
        <w:lang w:val="pl-PL"/>
      </w:rPr>
      <w:fldChar w:fldCharType="begin"/>
    </w:r>
    <w:r w:rsidRPr="00FE357F">
      <w:rPr>
        <w:bCs/>
        <w:color w:val="000000"/>
        <w:sz w:val="18"/>
        <w:lang w:val="pl-PL"/>
      </w:rPr>
      <w:instrText>PAGE</w:instrText>
    </w:r>
    <w:r w:rsidRPr="00FE357F">
      <w:rPr>
        <w:bCs/>
        <w:color w:val="000000"/>
        <w:sz w:val="18"/>
        <w:lang w:val="pl-PL"/>
      </w:rPr>
      <w:fldChar w:fldCharType="separate"/>
    </w:r>
    <w:r w:rsidRPr="00FE357F">
      <w:rPr>
        <w:bCs/>
        <w:noProof/>
        <w:color w:val="000000"/>
        <w:sz w:val="18"/>
        <w:lang w:val="pl-PL"/>
      </w:rPr>
      <w:t>16</w:t>
    </w:r>
    <w:r w:rsidRPr="00FE357F">
      <w:rPr>
        <w:bCs/>
        <w:color w:val="000000"/>
        <w:sz w:val="18"/>
        <w:lang w:val="pl-PL"/>
      </w:rPr>
      <w:fldChar w:fldCharType="end"/>
    </w:r>
    <w:r w:rsidRPr="00FE357F">
      <w:rPr>
        <w:bCs/>
        <w:color w:val="000000"/>
        <w:sz w:val="18"/>
        <w:shd w:val="clear" w:color="auto" w:fill="FFFFFF"/>
        <w:lang w:val="pl-PL"/>
      </w:rPr>
      <w:t xml:space="preserve"> z </w:t>
    </w:r>
    <w:r w:rsidRPr="00FE357F">
      <w:rPr>
        <w:bCs/>
        <w:color w:val="000000"/>
        <w:sz w:val="18"/>
        <w:lang w:val="pl-PL"/>
      </w:rPr>
      <w:fldChar w:fldCharType="begin"/>
    </w:r>
    <w:r w:rsidRPr="00FE357F">
      <w:rPr>
        <w:bCs/>
        <w:color w:val="000000"/>
        <w:sz w:val="18"/>
        <w:lang w:val="pl-PL"/>
      </w:rPr>
      <w:instrText>NUMPAGES</w:instrText>
    </w:r>
    <w:r w:rsidRPr="00FE357F">
      <w:rPr>
        <w:bCs/>
        <w:color w:val="000000"/>
        <w:sz w:val="18"/>
        <w:lang w:val="pl-PL"/>
      </w:rPr>
      <w:fldChar w:fldCharType="separate"/>
    </w:r>
    <w:r w:rsidRPr="00FE357F">
      <w:rPr>
        <w:bCs/>
        <w:noProof/>
        <w:color w:val="000000"/>
        <w:sz w:val="18"/>
        <w:lang w:val="pl-PL"/>
      </w:rPr>
      <w:t>16</w:t>
    </w:r>
    <w:r w:rsidRPr="00FE357F">
      <w:rPr>
        <w:bCs/>
        <w:color w:val="000000"/>
        <w:sz w:val="18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85281" w14:textId="77777777" w:rsidR="00057AB7" w:rsidRDefault="00057AB7">
      <w:r>
        <w:separator/>
      </w:r>
    </w:p>
  </w:footnote>
  <w:footnote w:type="continuationSeparator" w:id="0">
    <w:p w14:paraId="60AAB550" w14:textId="77777777" w:rsidR="00057AB7" w:rsidRDefault="00057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016F8" w14:textId="77777777" w:rsidR="0015640C" w:rsidRDefault="001564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2265C" w14:textId="7A01833C" w:rsidR="00690CFC" w:rsidRPr="00690CFC" w:rsidRDefault="00690CFC" w:rsidP="00690CFC">
    <w:pPr>
      <w:pStyle w:val="Nagwek"/>
    </w:pPr>
    <w:r>
      <w:rPr>
        <w:noProof/>
        <w:lang w:val="pl-PL" w:eastAsia="pl-PL"/>
      </w:rPr>
      <w:drawing>
        <wp:inline distT="0" distB="0" distL="0" distR="0" wp14:anchorId="27149527" wp14:editId="5BAAB27D">
          <wp:extent cx="5712460" cy="731520"/>
          <wp:effectExtent l="0" t="0" r="254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2460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20701" w14:textId="77777777" w:rsidR="0015640C" w:rsidRDefault="001564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16306D88"/>
    <w:lvl w:ilvl="0">
      <w:start w:val="1"/>
      <w:numFmt w:val="decimal"/>
      <w:pStyle w:val="Nagwek1"/>
      <w:suff w:val="space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u w:val="none"/>
        <w:shd w:val="clear" w:color="auto" w:fill="auto"/>
        <w:lang w:val="pl-PL"/>
      </w:rPr>
    </w:lvl>
    <w:lvl w:ilvl="1">
      <w:start w:val="1"/>
      <w:numFmt w:val="decimal"/>
      <w:pStyle w:val="Nagwek2"/>
      <w:suff w:val="space"/>
      <w:lvlText w:val="%1.%2."/>
      <w:lvlJc w:val="left"/>
      <w:pPr>
        <w:tabs>
          <w:tab w:val="num" w:pos="858"/>
        </w:tabs>
        <w:ind w:left="858" w:hanging="43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u w:val="none"/>
        <w:shd w:val="clear" w:color="auto" w:fill="auto"/>
        <w:lang w:val="pl-PL"/>
      </w:rPr>
    </w:lvl>
    <w:lvl w:ilvl="2">
      <w:start w:val="1"/>
      <w:numFmt w:val="decimal"/>
      <w:pStyle w:val="Nagwek3"/>
      <w:suff w:val="space"/>
      <w:lvlText w:val="%1.%2.%3."/>
      <w:lvlJc w:val="left"/>
      <w:pPr>
        <w:tabs>
          <w:tab w:val="num" w:pos="1430"/>
        </w:tabs>
        <w:ind w:left="1214" w:hanging="504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u w:val="none"/>
        <w:shd w:val="clear" w:color="auto" w:fill="auto"/>
        <w:lang w:val="pl-PL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1713"/>
        </w:tabs>
        <w:ind w:left="1641" w:hanging="6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6"/>
        <w:u w:val="none"/>
        <w:shd w:val="clear" w:color="auto" w:fill="auto"/>
        <w:lang w:val="pl-PL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6895EE9"/>
    <w:multiLevelType w:val="hybridMultilevel"/>
    <w:tmpl w:val="96D84E60"/>
    <w:lvl w:ilvl="0" w:tplc="442EEAB4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91B74"/>
    <w:multiLevelType w:val="hybridMultilevel"/>
    <w:tmpl w:val="483ECA9C"/>
    <w:lvl w:ilvl="0" w:tplc="E9CCC1AA">
      <w:start w:val="1"/>
      <w:numFmt w:val="decimal"/>
      <w:lvlText w:val="R%1."/>
      <w:lvlJc w:val="left"/>
      <w:pPr>
        <w:ind w:left="502" w:hanging="360"/>
      </w:pPr>
      <w:rPr>
        <w:rFonts w:hint="default"/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07905"/>
    <w:multiLevelType w:val="hybridMultilevel"/>
    <w:tmpl w:val="32BE15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3734971"/>
    <w:multiLevelType w:val="hybridMultilevel"/>
    <w:tmpl w:val="EEF03576"/>
    <w:lvl w:ilvl="0" w:tplc="1DF2408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87867D0"/>
    <w:multiLevelType w:val="hybridMultilevel"/>
    <w:tmpl w:val="BBBCAA4E"/>
    <w:lvl w:ilvl="0" w:tplc="27B6D6C0">
      <w:start w:val="1"/>
      <w:numFmt w:val="decimal"/>
      <w:lvlText w:val="R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06901"/>
    <w:multiLevelType w:val="hybridMultilevel"/>
    <w:tmpl w:val="0A3881F2"/>
    <w:lvl w:ilvl="0" w:tplc="0E7AC254">
      <w:start w:val="1"/>
      <w:numFmt w:val="ordinal"/>
      <w:lvlText w:val="%1"/>
      <w:lvlJc w:val="left"/>
      <w:pPr>
        <w:ind w:left="357" w:hanging="360"/>
      </w:pPr>
      <w:rPr>
        <w:rFonts w:hint="default"/>
        <w:sz w:val="24"/>
        <w:szCs w:val="24"/>
      </w:rPr>
    </w:lvl>
    <w:lvl w:ilvl="1" w:tplc="8F262198">
      <w:start w:val="1"/>
      <w:numFmt w:val="lowerLetter"/>
      <w:lvlText w:val="%2."/>
      <w:lvlJc w:val="left"/>
      <w:pPr>
        <w:ind w:left="1077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8" w15:restartNumberingAfterBreak="0">
    <w:nsid w:val="1CB175B1"/>
    <w:multiLevelType w:val="hybridMultilevel"/>
    <w:tmpl w:val="C03C61A4"/>
    <w:lvl w:ilvl="0" w:tplc="3C04B2B4">
      <w:start w:val="1"/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00050C7"/>
    <w:multiLevelType w:val="hybridMultilevel"/>
    <w:tmpl w:val="66820850"/>
    <w:lvl w:ilvl="0" w:tplc="3C04B2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194C37"/>
    <w:multiLevelType w:val="hybridMultilevel"/>
    <w:tmpl w:val="31FE4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947B9"/>
    <w:multiLevelType w:val="hybridMultilevel"/>
    <w:tmpl w:val="8B5604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B54735"/>
    <w:multiLevelType w:val="hybridMultilevel"/>
    <w:tmpl w:val="087A9490"/>
    <w:lvl w:ilvl="0" w:tplc="27B6D6C0">
      <w:start w:val="1"/>
      <w:numFmt w:val="decimal"/>
      <w:lvlText w:val="R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22579"/>
    <w:multiLevelType w:val="hybridMultilevel"/>
    <w:tmpl w:val="97785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259D5"/>
    <w:multiLevelType w:val="hybridMultilevel"/>
    <w:tmpl w:val="06BE2854"/>
    <w:lvl w:ilvl="0" w:tplc="27B6D6C0">
      <w:start w:val="1"/>
      <w:numFmt w:val="decimal"/>
      <w:lvlText w:val="R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E013A4"/>
    <w:multiLevelType w:val="hybridMultilevel"/>
    <w:tmpl w:val="3C304D3E"/>
    <w:lvl w:ilvl="0" w:tplc="27B6D6C0">
      <w:start w:val="1"/>
      <w:numFmt w:val="decimal"/>
      <w:lvlText w:val="R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A3A71"/>
    <w:multiLevelType w:val="hybridMultilevel"/>
    <w:tmpl w:val="6806216C"/>
    <w:lvl w:ilvl="0" w:tplc="27B6D6C0">
      <w:start w:val="1"/>
      <w:numFmt w:val="decimal"/>
      <w:lvlText w:val="R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B5E19"/>
    <w:multiLevelType w:val="hybridMultilevel"/>
    <w:tmpl w:val="BA62DC96"/>
    <w:lvl w:ilvl="0" w:tplc="57D85A32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1317E2"/>
    <w:multiLevelType w:val="hybridMultilevel"/>
    <w:tmpl w:val="EF4AA012"/>
    <w:lvl w:ilvl="0" w:tplc="39721718">
      <w:start w:val="12"/>
      <w:numFmt w:val="decimal"/>
      <w:lvlText w:val="%1."/>
      <w:lvlJc w:val="left"/>
      <w:pPr>
        <w:ind w:left="1290" w:hanging="9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27242D"/>
    <w:multiLevelType w:val="hybridMultilevel"/>
    <w:tmpl w:val="1186915C"/>
    <w:lvl w:ilvl="0" w:tplc="27B6D6C0">
      <w:start w:val="1"/>
      <w:numFmt w:val="decimal"/>
      <w:lvlText w:val="R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E5EBE"/>
    <w:multiLevelType w:val="hybridMultilevel"/>
    <w:tmpl w:val="D7C676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15A21"/>
    <w:multiLevelType w:val="hybridMultilevel"/>
    <w:tmpl w:val="EC0E704E"/>
    <w:lvl w:ilvl="0" w:tplc="9D02CCC2">
      <w:start w:val="1"/>
      <w:numFmt w:val="decimal"/>
      <w:lvlText w:val="%1."/>
      <w:lvlJc w:val="left"/>
      <w:pPr>
        <w:ind w:left="3199" w:hanging="9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485351BA"/>
    <w:multiLevelType w:val="hybridMultilevel"/>
    <w:tmpl w:val="EF4A9292"/>
    <w:lvl w:ilvl="0" w:tplc="9D900762">
      <w:start w:val="1"/>
      <w:numFmt w:val="decimal"/>
      <w:lvlText w:val="R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6478CB"/>
    <w:multiLevelType w:val="hybridMultilevel"/>
    <w:tmpl w:val="BDBEA8BE"/>
    <w:lvl w:ilvl="0" w:tplc="27B6D6C0">
      <w:start w:val="1"/>
      <w:numFmt w:val="decimal"/>
      <w:lvlText w:val="R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940322"/>
    <w:multiLevelType w:val="hybridMultilevel"/>
    <w:tmpl w:val="C30073CA"/>
    <w:lvl w:ilvl="0" w:tplc="27B6D6C0">
      <w:start w:val="1"/>
      <w:numFmt w:val="decimal"/>
      <w:lvlText w:val="R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4E58450F"/>
    <w:multiLevelType w:val="hybridMultilevel"/>
    <w:tmpl w:val="1B1A315C"/>
    <w:lvl w:ilvl="0" w:tplc="27B6D6C0">
      <w:start w:val="1"/>
      <w:numFmt w:val="decimal"/>
      <w:lvlText w:val="R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5776D"/>
    <w:multiLevelType w:val="hybridMultilevel"/>
    <w:tmpl w:val="EB907694"/>
    <w:lvl w:ilvl="0" w:tplc="27B6D6C0">
      <w:start w:val="1"/>
      <w:numFmt w:val="decimal"/>
      <w:lvlText w:val="R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E55A9"/>
    <w:multiLevelType w:val="hybridMultilevel"/>
    <w:tmpl w:val="EC787C84"/>
    <w:lvl w:ilvl="0" w:tplc="27B6D6C0">
      <w:start w:val="1"/>
      <w:numFmt w:val="decimal"/>
      <w:lvlText w:val="R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09737E"/>
    <w:multiLevelType w:val="hybridMultilevel"/>
    <w:tmpl w:val="D1F434E6"/>
    <w:lvl w:ilvl="0" w:tplc="3D684882">
      <w:start w:val="3"/>
      <w:numFmt w:val="ordinal"/>
      <w:lvlText w:val="R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4A5211"/>
    <w:multiLevelType w:val="hybridMultilevel"/>
    <w:tmpl w:val="2D86DD90"/>
    <w:lvl w:ilvl="0" w:tplc="80721DE4">
      <w:start w:val="1"/>
      <w:numFmt w:val="ordinal"/>
      <w:pStyle w:val="Nagwek4"/>
      <w:lvlText w:val="R%1"/>
      <w:lvlJc w:val="left"/>
      <w:pPr>
        <w:ind w:left="177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-2725" w:hanging="360"/>
      </w:pPr>
    </w:lvl>
    <w:lvl w:ilvl="2" w:tplc="0415001B" w:tentative="1">
      <w:start w:val="1"/>
      <w:numFmt w:val="lowerRoman"/>
      <w:lvlText w:val="%3."/>
      <w:lvlJc w:val="right"/>
      <w:pPr>
        <w:ind w:left="-2005" w:hanging="180"/>
      </w:pPr>
    </w:lvl>
    <w:lvl w:ilvl="3" w:tplc="0415000F" w:tentative="1">
      <w:start w:val="1"/>
      <w:numFmt w:val="decimal"/>
      <w:lvlText w:val="%4."/>
      <w:lvlJc w:val="left"/>
      <w:pPr>
        <w:ind w:left="-1285" w:hanging="360"/>
      </w:pPr>
    </w:lvl>
    <w:lvl w:ilvl="4" w:tplc="04150019" w:tentative="1">
      <w:start w:val="1"/>
      <w:numFmt w:val="lowerLetter"/>
      <w:lvlText w:val="%5."/>
      <w:lvlJc w:val="left"/>
      <w:pPr>
        <w:ind w:left="-565" w:hanging="360"/>
      </w:pPr>
    </w:lvl>
    <w:lvl w:ilvl="5" w:tplc="0415001B" w:tentative="1">
      <w:start w:val="1"/>
      <w:numFmt w:val="lowerRoman"/>
      <w:lvlText w:val="%6."/>
      <w:lvlJc w:val="right"/>
      <w:pPr>
        <w:ind w:left="155" w:hanging="180"/>
      </w:pPr>
    </w:lvl>
    <w:lvl w:ilvl="6" w:tplc="0415000F" w:tentative="1">
      <w:start w:val="1"/>
      <w:numFmt w:val="decimal"/>
      <w:lvlText w:val="%7."/>
      <w:lvlJc w:val="left"/>
      <w:pPr>
        <w:ind w:left="875" w:hanging="360"/>
      </w:pPr>
    </w:lvl>
    <w:lvl w:ilvl="7" w:tplc="04150019" w:tentative="1">
      <w:start w:val="1"/>
      <w:numFmt w:val="lowerLetter"/>
      <w:lvlText w:val="%8."/>
      <w:lvlJc w:val="left"/>
      <w:pPr>
        <w:ind w:left="1595" w:hanging="360"/>
      </w:pPr>
    </w:lvl>
    <w:lvl w:ilvl="8" w:tplc="0415001B" w:tentative="1">
      <w:start w:val="1"/>
      <w:numFmt w:val="lowerRoman"/>
      <w:lvlText w:val="%9."/>
      <w:lvlJc w:val="right"/>
      <w:pPr>
        <w:ind w:left="2315" w:hanging="180"/>
      </w:pPr>
    </w:lvl>
  </w:abstractNum>
  <w:abstractNum w:abstractNumId="30" w15:restartNumberingAfterBreak="0">
    <w:nsid w:val="60F7342D"/>
    <w:multiLevelType w:val="hybridMultilevel"/>
    <w:tmpl w:val="9C701C06"/>
    <w:lvl w:ilvl="0" w:tplc="1390D8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917B89"/>
    <w:multiLevelType w:val="hybridMultilevel"/>
    <w:tmpl w:val="FC5A9FDE"/>
    <w:lvl w:ilvl="0" w:tplc="5C82487A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2722D3"/>
    <w:multiLevelType w:val="hybridMultilevel"/>
    <w:tmpl w:val="70003F9E"/>
    <w:lvl w:ilvl="0" w:tplc="099ADCC8">
      <w:start w:val="1"/>
      <w:numFmt w:val="decimal"/>
      <w:lvlText w:val="%1)"/>
      <w:lvlJc w:val="left"/>
      <w:pPr>
        <w:ind w:left="855" w:hanging="61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3" w15:restartNumberingAfterBreak="0">
    <w:nsid w:val="69D97A82"/>
    <w:multiLevelType w:val="hybridMultilevel"/>
    <w:tmpl w:val="3AB48F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55E91"/>
    <w:multiLevelType w:val="hybridMultilevel"/>
    <w:tmpl w:val="3E0EF7F8"/>
    <w:lvl w:ilvl="0" w:tplc="BC6C21F4">
      <w:start w:val="4"/>
      <w:numFmt w:val="decimal"/>
      <w:lvlText w:val="%1."/>
      <w:lvlJc w:val="left"/>
      <w:pPr>
        <w:ind w:left="1290" w:hanging="9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327B5E"/>
    <w:multiLevelType w:val="hybridMultilevel"/>
    <w:tmpl w:val="B29200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357C83"/>
    <w:multiLevelType w:val="hybridMultilevel"/>
    <w:tmpl w:val="FCBEA6DC"/>
    <w:lvl w:ilvl="0" w:tplc="EABE3916">
      <w:start w:val="1"/>
      <w:numFmt w:val="decimal"/>
      <w:lvlText w:val="%1."/>
      <w:lvlJc w:val="left"/>
      <w:pPr>
        <w:ind w:left="720" w:hanging="360"/>
      </w:pPr>
      <w:rPr>
        <w:rFonts w:ascii="Times New Roman" w:eastAsiaTheme="majorEastAsia" w:hAnsi="Times New Roman" w:cstheme="maj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413883"/>
    <w:multiLevelType w:val="hybridMultilevel"/>
    <w:tmpl w:val="6CFC8918"/>
    <w:lvl w:ilvl="0" w:tplc="27B6D6C0">
      <w:start w:val="1"/>
      <w:numFmt w:val="decimal"/>
      <w:lvlText w:val="R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2616CF"/>
    <w:multiLevelType w:val="hybridMultilevel"/>
    <w:tmpl w:val="967EE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401E5C"/>
    <w:multiLevelType w:val="hybridMultilevel"/>
    <w:tmpl w:val="AD2AB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935B9F"/>
    <w:multiLevelType w:val="hybridMultilevel"/>
    <w:tmpl w:val="6B949D32"/>
    <w:lvl w:ilvl="0" w:tplc="407647AE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F4014CA"/>
    <w:multiLevelType w:val="hybridMultilevel"/>
    <w:tmpl w:val="EB3C1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989706">
    <w:abstractNumId w:val="0"/>
  </w:num>
  <w:num w:numId="2" w16cid:durableId="505487321">
    <w:abstractNumId w:val="1"/>
  </w:num>
  <w:num w:numId="3" w16cid:durableId="6028042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98585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9864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52531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28136097">
    <w:abstractNumId w:val="33"/>
  </w:num>
  <w:num w:numId="8" w16cid:durableId="1346861184">
    <w:abstractNumId w:val="2"/>
  </w:num>
  <w:num w:numId="9" w16cid:durableId="199705149">
    <w:abstractNumId w:val="17"/>
  </w:num>
  <w:num w:numId="10" w16cid:durableId="429471545">
    <w:abstractNumId w:val="4"/>
  </w:num>
  <w:num w:numId="11" w16cid:durableId="146753878">
    <w:abstractNumId w:val="40"/>
  </w:num>
  <w:num w:numId="12" w16cid:durableId="100881340">
    <w:abstractNumId w:val="39"/>
  </w:num>
  <w:num w:numId="13" w16cid:durableId="1841695983">
    <w:abstractNumId w:val="38"/>
  </w:num>
  <w:num w:numId="14" w16cid:durableId="2041857644">
    <w:abstractNumId w:val="21"/>
  </w:num>
  <w:num w:numId="15" w16cid:durableId="1994991070">
    <w:abstractNumId w:val="18"/>
  </w:num>
  <w:num w:numId="16" w16cid:durableId="690884631">
    <w:abstractNumId w:val="34"/>
  </w:num>
  <w:num w:numId="17" w16cid:durableId="932780037">
    <w:abstractNumId w:val="10"/>
  </w:num>
  <w:num w:numId="18" w16cid:durableId="1493373663">
    <w:abstractNumId w:val="32"/>
  </w:num>
  <w:num w:numId="19" w16cid:durableId="1625581177">
    <w:abstractNumId w:val="41"/>
  </w:num>
  <w:num w:numId="20" w16cid:durableId="503857536">
    <w:abstractNumId w:val="13"/>
  </w:num>
  <w:num w:numId="21" w16cid:durableId="9355533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70727753">
    <w:abstractNumId w:val="20"/>
  </w:num>
  <w:num w:numId="23" w16cid:durableId="1732191387">
    <w:abstractNumId w:val="30"/>
  </w:num>
  <w:num w:numId="24" w16cid:durableId="10787470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17878909">
    <w:abstractNumId w:val="0"/>
  </w:num>
  <w:num w:numId="26" w16cid:durableId="1459837904">
    <w:abstractNumId w:val="31"/>
  </w:num>
  <w:num w:numId="27" w16cid:durableId="1814059956">
    <w:abstractNumId w:val="3"/>
  </w:num>
  <w:num w:numId="28" w16cid:durableId="788478486">
    <w:abstractNumId w:val="24"/>
  </w:num>
  <w:num w:numId="29" w16cid:durableId="164708567">
    <w:abstractNumId w:val="25"/>
  </w:num>
  <w:num w:numId="30" w16cid:durableId="1088234607">
    <w:abstractNumId w:val="37"/>
  </w:num>
  <w:num w:numId="31" w16cid:durableId="411850633">
    <w:abstractNumId w:val="16"/>
  </w:num>
  <w:num w:numId="32" w16cid:durableId="1746608024">
    <w:abstractNumId w:val="6"/>
  </w:num>
  <w:num w:numId="33" w16cid:durableId="986201982">
    <w:abstractNumId w:val="23"/>
  </w:num>
  <w:num w:numId="34" w16cid:durableId="1744794404">
    <w:abstractNumId w:val="14"/>
  </w:num>
  <w:num w:numId="35" w16cid:durableId="1210411679">
    <w:abstractNumId w:val="19"/>
  </w:num>
  <w:num w:numId="36" w16cid:durableId="174076938">
    <w:abstractNumId w:val="15"/>
  </w:num>
  <w:num w:numId="37" w16cid:durableId="1591695591">
    <w:abstractNumId w:val="27"/>
  </w:num>
  <w:num w:numId="38" w16cid:durableId="841238371">
    <w:abstractNumId w:val="28"/>
  </w:num>
  <w:num w:numId="39" w16cid:durableId="601763444">
    <w:abstractNumId w:val="12"/>
  </w:num>
  <w:num w:numId="40" w16cid:durableId="1327317156">
    <w:abstractNumId w:val="26"/>
  </w:num>
  <w:num w:numId="41" w16cid:durableId="1672220233">
    <w:abstractNumId w:val="35"/>
  </w:num>
  <w:num w:numId="42" w16cid:durableId="1450513747">
    <w:abstractNumId w:val="8"/>
  </w:num>
  <w:num w:numId="43" w16cid:durableId="1908220672">
    <w:abstractNumId w:val="9"/>
  </w:num>
  <w:num w:numId="44" w16cid:durableId="1212301502">
    <w:abstractNumId w:val="5"/>
  </w:num>
  <w:num w:numId="45" w16cid:durableId="238760019">
    <w:abstractNumId w:val="29"/>
  </w:num>
  <w:num w:numId="46" w16cid:durableId="648749080">
    <w:abstractNumId w:val="7"/>
  </w:num>
  <w:num w:numId="47" w16cid:durableId="217127524">
    <w:abstractNumId w:val="22"/>
  </w:num>
  <w:num w:numId="48" w16cid:durableId="396124664">
    <w:abstractNumId w:val="11"/>
  </w:num>
  <w:num w:numId="49" w16cid:durableId="19788770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AD34D1E-A339-49B4-868B-90857162D4CD}"/>
  </w:docVars>
  <w:rsids>
    <w:rsidRoot w:val="00A77B3E"/>
    <w:rsid w:val="000003C0"/>
    <w:rsid w:val="000042EE"/>
    <w:rsid w:val="00005666"/>
    <w:rsid w:val="000059EA"/>
    <w:rsid w:val="00007891"/>
    <w:rsid w:val="000110E9"/>
    <w:rsid w:val="000132FB"/>
    <w:rsid w:val="00022FBB"/>
    <w:rsid w:val="00024FB8"/>
    <w:rsid w:val="0003004A"/>
    <w:rsid w:val="00031C6F"/>
    <w:rsid w:val="00037837"/>
    <w:rsid w:val="00040360"/>
    <w:rsid w:val="000550F2"/>
    <w:rsid w:val="00057AB7"/>
    <w:rsid w:val="000655A4"/>
    <w:rsid w:val="0006613F"/>
    <w:rsid w:val="00077A13"/>
    <w:rsid w:val="00083F2C"/>
    <w:rsid w:val="0008435D"/>
    <w:rsid w:val="00085B80"/>
    <w:rsid w:val="0009047E"/>
    <w:rsid w:val="00093464"/>
    <w:rsid w:val="00094773"/>
    <w:rsid w:val="00095E50"/>
    <w:rsid w:val="00097E93"/>
    <w:rsid w:val="000A56C9"/>
    <w:rsid w:val="000A5CA8"/>
    <w:rsid w:val="000B089F"/>
    <w:rsid w:val="000B41DC"/>
    <w:rsid w:val="000B5134"/>
    <w:rsid w:val="000C0A17"/>
    <w:rsid w:val="000C69F5"/>
    <w:rsid w:val="000D67A6"/>
    <w:rsid w:val="000E13BE"/>
    <w:rsid w:val="000E42D7"/>
    <w:rsid w:val="000E62D4"/>
    <w:rsid w:val="000E6328"/>
    <w:rsid w:val="000E764A"/>
    <w:rsid w:val="000F125C"/>
    <w:rsid w:val="000F16B8"/>
    <w:rsid w:val="000F63A9"/>
    <w:rsid w:val="000F661F"/>
    <w:rsid w:val="0010232E"/>
    <w:rsid w:val="00107D64"/>
    <w:rsid w:val="00116D07"/>
    <w:rsid w:val="0011773D"/>
    <w:rsid w:val="00120AF5"/>
    <w:rsid w:val="00123211"/>
    <w:rsid w:val="00125FCD"/>
    <w:rsid w:val="00127022"/>
    <w:rsid w:val="001274D1"/>
    <w:rsid w:val="00135488"/>
    <w:rsid w:val="001379CF"/>
    <w:rsid w:val="00142221"/>
    <w:rsid w:val="001454BA"/>
    <w:rsid w:val="001457A8"/>
    <w:rsid w:val="00147BB4"/>
    <w:rsid w:val="001500EB"/>
    <w:rsid w:val="00151F35"/>
    <w:rsid w:val="0015640C"/>
    <w:rsid w:val="0016027E"/>
    <w:rsid w:val="00160E99"/>
    <w:rsid w:val="001649E5"/>
    <w:rsid w:val="001732D3"/>
    <w:rsid w:val="0017501A"/>
    <w:rsid w:val="001756B8"/>
    <w:rsid w:val="001852E2"/>
    <w:rsid w:val="00187B1E"/>
    <w:rsid w:val="00192D75"/>
    <w:rsid w:val="00192D82"/>
    <w:rsid w:val="001A176F"/>
    <w:rsid w:val="001A27A1"/>
    <w:rsid w:val="001A51E0"/>
    <w:rsid w:val="001B43D6"/>
    <w:rsid w:val="001B6315"/>
    <w:rsid w:val="001B6C68"/>
    <w:rsid w:val="001C3F6F"/>
    <w:rsid w:val="001C7F5A"/>
    <w:rsid w:val="001D0DD1"/>
    <w:rsid w:val="001D4F63"/>
    <w:rsid w:val="001D6498"/>
    <w:rsid w:val="001E5C29"/>
    <w:rsid w:val="001F70B1"/>
    <w:rsid w:val="002007C1"/>
    <w:rsid w:val="002036B0"/>
    <w:rsid w:val="00210EA8"/>
    <w:rsid w:val="0021197D"/>
    <w:rsid w:val="0021557E"/>
    <w:rsid w:val="00216437"/>
    <w:rsid w:val="00221AC5"/>
    <w:rsid w:val="00224117"/>
    <w:rsid w:val="00230251"/>
    <w:rsid w:val="00231210"/>
    <w:rsid w:val="002357FC"/>
    <w:rsid w:val="00236DB1"/>
    <w:rsid w:val="00244384"/>
    <w:rsid w:val="0025074E"/>
    <w:rsid w:val="00255D68"/>
    <w:rsid w:val="00264C93"/>
    <w:rsid w:val="00266E55"/>
    <w:rsid w:val="002741D4"/>
    <w:rsid w:val="00274AAB"/>
    <w:rsid w:val="00277BA8"/>
    <w:rsid w:val="002835A6"/>
    <w:rsid w:val="0028758D"/>
    <w:rsid w:val="00293E9E"/>
    <w:rsid w:val="00294370"/>
    <w:rsid w:val="002A50FC"/>
    <w:rsid w:val="002B1945"/>
    <w:rsid w:val="002B5AFC"/>
    <w:rsid w:val="002B5BEC"/>
    <w:rsid w:val="002C2295"/>
    <w:rsid w:val="002D16B2"/>
    <w:rsid w:val="002D5130"/>
    <w:rsid w:val="002D5C8D"/>
    <w:rsid w:val="002D732E"/>
    <w:rsid w:val="002E600B"/>
    <w:rsid w:val="002E62E7"/>
    <w:rsid w:val="002E6605"/>
    <w:rsid w:val="002E7AFC"/>
    <w:rsid w:val="002F6BF1"/>
    <w:rsid w:val="0030014E"/>
    <w:rsid w:val="00300244"/>
    <w:rsid w:val="003019FA"/>
    <w:rsid w:val="003031F4"/>
    <w:rsid w:val="00305DE8"/>
    <w:rsid w:val="0030754B"/>
    <w:rsid w:val="00314221"/>
    <w:rsid w:val="00315D06"/>
    <w:rsid w:val="00320236"/>
    <w:rsid w:val="00324185"/>
    <w:rsid w:val="00330DF0"/>
    <w:rsid w:val="00332BB2"/>
    <w:rsid w:val="00341BFA"/>
    <w:rsid w:val="00342EA3"/>
    <w:rsid w:val="003449D5"/>
    <w:rsid w:val="003457DF"/>
    <w:rsid w:val="00346501"/>
    <w:rsid w:val="00346CBB"/>
    <w:rsid w:val="0035435F"/>
    <w:rsid w:val="00355D6C"/>
    <w:rsid w:val="00356A92"/>
    <w:rsid w:val="00360374"/>
    <w:rsid w:val="0037230C"/>
    <w:rsid w:val="003735E0"/>
    <w:rsid w:val="00373E6B"/>
    <w:rsid w:val="0038037F"/>
    <w:rsid w:val="003812C0"/>
    <w:rsid w:val="00381AA4"/>
    <w:rsid w:val="00383211"/>
    <w:rsid w:val="00387E76"/>
    <w:rsid w:val="003970FB"/>
    <w:rsid w:val="003972B2"/>
    <w:rsid w:val="003976CA"/>
    <w:rsid w:val="003A243C"/>
    <w:rsid w:val="003A4939"/>
    <w:rsid w:val="003A6FD4"/>
    <w:rsid w:val="003B449E"/>
    <w:rsid w:val="003B57BB"/>
    <w:rsid w:val="003C2B99"/>
    <w:rsid w:val="003C504E"/>
    <w:rsid w:val="003C58C4"/>
    <w:rsid w:val="003C615E"/>
    <w:rsid w:val="003D0955"/>
    <w:rsid w:val="003D0EB4"/>
    <w:rsid w:val="003D129A"/>
    <w:rsid w:val="003D2C10"/>
    <w:rsid w:val="003D7045"/>
    <w:rsid w:val="003D7170"/>
    <w:rsid w:val="003E5709"/>
    <w:rsid w:val="003E7CCF"/>
    <w:rsid w:val="003F13E5"/>
    <w:rsid w:val="003F56D9"/>
    <w:rsid w:val="003F6CFA"/>
    <w:rsid w:val="00403203"/>
    <w:rsid w:val="00406D2E"/>
    <w:rsid w:val="00410345"/>
    <w:rsid w:val="0042165D"/>
    <w:rsid w:val="00421EB8"/>
    <w:rsid w:val="004271AF"/>
    <w:rsid w:val="00431EE9"/>
    <w:rsid w:val="00434405"/>
    <w:rsid w:val="004366E2"/>
    <w:rsid w:val="004378F3"/>
    <w:rsid w:val="004405EC"/>
    <w:rsid w:val="00443726"/>
    <w:rsid w:val="00443F36"/>
    <w:rsid w:val="00444A95"/>
    <w:rsid w:val="004536F6"/>
    <w:rsid w:val="004545F8"/>
    <w:rsid w:val="004553C8"/>
    <w:rsid w:val="00460A67"/>
    <w:rsid w:val="00461DA1"/>
    <w:rsid w:val="0046264C"/>
    <w:rsid w:val="004655B3"/>
    <w:rsid w:val="00467175"/>
    <w:rsid w:val="004671DB"/>
    <w:rsid w:val="004701F9"/>
    <w:rsid w:val="0047185B"/>
    <w:rsid w:val="004847FB"/>
    <w:rsid w:val="00485DFC"/>
    <w:rsid w:val="00490927"/>
    <w:rsid w:val="00490DAC"/>
    <w:rsid w:val="004948BC"/>
    <w:rsid w:val="004967B0"/>
    <w:rsid w:val="004973B7"/>
    <w:rsid w:val="004A2471"/>
    <w:rsid w:val="004A763D"/>
    <w:rsid w:val="004B793E"/>
    <w:rsid w:val="004C6781"/>
    <w:rsid w:val="004C76F8"/>
    <w:rsid w:val="004D6F18"/>
    <w:rsid w:val="004D78FD"/>
    <w:rsid w:val="004F3607"/>
    <w:rsid w:val="00501C84"/>
    <w:rsid w:val="005046D5"/>
    <w:rsid w:val="00510ECE"/>
    <w:rsid w:val="00511FC9"/>
    <w:rsid w:val="00514CF6"/>
    <w:rsid w:val="005154CE"/>
    <w:rsid w:val="00523DF4"/>
    <w:rsid w:val="00533138"/>
    <w:rsid w:val="00535948"/>
    <w:rsid w:val="005378AD"/>
    <w:rsid w:val="00541FA0"/>
    <w:rsid w:val="00543178"/>
    <w:rsid w:val="00544874"/>
    <w:rsid w:val="00544B8A"/>
    <w:rsid w:val="005453E2"/>
    <w:rsid w:val="005462F5"/>
    <w:rsid w:val="005540D3"/>
    <w:rsid w:val="005612F3"/>
    <w:rsid w:val="00563A56"/>
    <w:rsid w:val="00565C9B"/>
    <w:rsid w:val="005669ED"/>
    <w:rsid w:val="00572993"/>
    <w:rsid w:val="00572AA6"/>
    <w:rsid w:val="00577A1D"/>
    <w:rsid w:val="0058096D"/>
    <w:rsid w:val="00587B89"/>
    <w:rsid w:val="00593293"/>
    <w:rsid w:val="0059361C"/>
    <w:rsid w:val="005947FC"/>
    <w:rsid w:val="00594EAB"/>
    <w:rsid w:val="005955AA"/>
    <w:rsid w:val="00595613"/>
    <w:rsid w:val="00597FEA"/>
    <w:rsid w:val="005A062C"/>
    <w:rsid w:val="005A490E"/>
    <w:rsid w:val="005A533C"/>
    <w:rsid w:val="005A5EF0"/>
    <w:rsid w:val="005B0345"/>
    <w:rsid w:val="005B3CCE"/>
    <w:rsid w:val="005B3F83"/>
    <w:rsid w:val="005B6F48"/>
    <w:rsid w:val="005C68EC"/>
    <w:rsid w:val="005D26F9"/>
    <w:rsid w:val="005D295A"/>
    <w:rsid w:val="005D67EE"/>
    <w:rsid w:val="005D6B5D"/>
    <w:rsid w:val="005E0E67"/>
    <w:rsid w:val="005E2DEA"/>
    <w:rsid w:val="005E383E"/>
    <w:rsid w:val="005E62E6"/>
    <w:rsid w:val="005E6D43"/>
    <w:rsid w:val="005F54E0"/>
    <w:rsid w:val="005F5C35"/>
    <w:rsid w:val="006001F7"/>
    <w:rsid w:val="00601720"/>
    <w:rsid w:val="00611F95"/>
    <w:rsid w:val="0061561A"/>
    <w:rsid w:val="00621481"/>
    <w:rsid w:val="00625A52"/>
    <w:rsid w:val="006261A4"/>
    <w:rsid w:val="00627379"/>
    <w:rsid w:val="0062796C"/>
    <w:rsid w:val="006312B4"/>
    <w:rsid w:val="006312B7"/>
    <w:rsid w:val="00636A14"/>
    <w:rsid w:val="00647EE1"/>
    <w:rsid w:val="0065551C"/>
    <w:rsid w:val="00662343"/>
    <w:rsid w:val="0066419A"/>
    <w:rsid w:val="00666C32"/>
    <w:rsid w:val="0067004F"/>
    <w:rsid w:val="00673ECA"/>
    <w:rsid w:val="00674F29"/>
    <w:rsid w:val="00676E75"/>
    <w:rsid w:val="0068388D"/>
    <w:rsid w:val="006838CC"/>
    <w:rsid w:val="006863B2"/>
    <w:rsid w:val="0069051C"/>
    <w:rsid w:val="00690CFC"/>
    <w:rsid w:val="00694D18"/>
    <w:rsid w:val="00697B28"/>
    <w:rsid w:val="006A026D"/>
    <w:rsid w:val="006A6BA2"/>
    <w:rsid w:val="006A6F7C"/>
    <w:rsid w:val="006B31A2"/>
    <w:rsid w:val="006B66DE"/>
    <w:rsid w:val="006B6F22"/>
    <w:rsid w:val="006C2B17"/>
    <w:rsid w:val="006C300A"/>
    <w:rsid w:val="006C568D"/>
    <w:rsid w:val="006C750B"/>
    <w:rsid w:val="006D0183"/>
    <w:rsid w:val="006D42F3"/>
    <w:rsid w:val="006D700F"/>
    <w:rsid w:val="006E03F6"/>
    <w:rsid w:val="006E2118"/>
    <w:rsid w:val="006F4F0D"/>
    <w:rsid w:val="0070049B"/>
    <w:rsid w:val="00713E33"/>
    <w:rsid w:val="00722A88"/>
    <w:rsid w:val="007257E7"/>
    <w:rsid w:val="00733A50"/>
    <w:rsid w:val="007458AF"/>
    <w:rsid w:val="007501C8"/>
    <w:rsid w:val="00751FF9"/>
    <w:rsid w:val="0075354A"/>
    <w:rsid w:val="007554A3"/>
    <w:rsid w:val="007572BD"/>
    <w:rsid w:val="00760017"/>
    <w:rsid w:val="00761FA9"/>
    <w:rsid w:val="00765ED9"/>
    <w:rsid w:val="00766FA1"/>
    <w:rsid w:val="00767136"/>
    <w:rsid w:val="007707C3"/>
    <w:rsid w:val="00773F57"/>
    <w:rsid w:val="00774A5A"/>
    <w:rsid w:val="007770D1"/>
    <w:rsid w:val="007855B5"/>
    <w:rsid w:val="007904C5"/>
    <w:rsid w:val="00792D7A"/>
    <w:rsid w:val="00797722"/>
    <w:rsid w:val="00797D8F"/>
    <w:rsid w:val="007B52A4"/>
    <w:rsid w:val="007B6909"/>
    <w:rsid w:val="007B7161"/>
    <w:rsid w:val="007B7561"/>
    <w:rsid w:val="007C0DA0"/>
    <w:rsid w:val="007C0DC7"/>
    <w:rsid w:val="007D030D"/>
    <w:rsid w:val="007D03FE"/>
    <w:rsid w:val="007D38C3"/>
    <w:rsid w:val="007D45F6"/>
    <w:rsid w:val="007E40E1"/>
    <w:rsid w:val="007E5B63"/>
    <w:rsid w:val="007E7B85"/>
    <w:rsid w:val="007F0120"/>
    <w:rsid w:val="007F1CF6"/>
    <w:rsid w:val="007F44CA"/>
    <w:rsid w:val="007F6970"/>
    <w:rsid w:val="00804D83"/>
    <w:rsid w:val="008158FB"/>
    <w:rsid w:val="008239C3"/>
    <w:rsid w:val="00823CC3"/>
    <w:rsid w:val="00824942"/>
    <w:rsid w:val="008249C9"/>
    <w:rsid w:val="008250D6"/>
    <w:rsid w:val="00834D64"/>
    <w:rsid w:val="0084476E"/>
    <w:rsid w:val="008519D8"/>
    <w:rsid w:val="00851BEF"/>
    <w:rsid w:val="00855602"/>
    <w:rsid w:val="008562ED"/>
    <w:rsid w:val="00866707"/>
    <w:rsid w:val="00872ABF"/>
    <w:rsid w:val="00874F15"/>
    <w:rsid w:val="00875032"/>
    <w:rsid w:val="00884993"/>
    <w:rsid w:val="00885394"/>
    <w:rsid w:val="00886C01"/>
    <w:rsid w:val="00890541"/>
    <w:rsid w:val="00890868"/>
    <w:rsid w:val="00891373"/>
    <w:rsid w:val="0089543E"/>
    <w:rsid w:val="00896330"/>
    <w:rsid w:val="008A1183"/>
    <w:rsid w:val="008A47EF"/>
    <w:rsid w:val="008A5969"/>
    <w:rsid w:val="008B24E1"/>
    <w:rsid w:val="008B25F5"/>
    <w:rsid w:val="008B53A6"/>
    <w:rsid w:val="008B7247"/>
    <w:rsid w:val="008C0B26"/>
    <w:rsid w:val="008C173A"/>
    <w:rsid w:val="008C3EAF"/>
    <w:rsid w:val="008C52A9"/>
    <w:rsid w:val="008D15DC"/>
    <w:rsid w:val="008D3348"/>
    <w:rsid w:val="008E0ED0"/>
    <w:rsid w:val="008E116A"/>
    <w:rsid w:val="008E1841"/>
    <w:rsid w:val="008E2049"/>
    <w:rsid w:val="008E282A"/>
    <w:rsid w:val="008E405A"/>
    <w:rsid w:val="008E54BE"/>
    <w:rsid w:val="008F08EE"/>
    <w:rsid w:val="008F0D9A"/>
    <w:rsid w:val="008F209F"/>
    <w:rsid w:val="008F5C01"/>
    <w:rsid w:val="008F7AAF"/>
    <w:rsid w:val="009064F7"/>
    <w:rsid w:val="00910AE5"/>
    <w:rsid w:val="00911C77"/>
    <w:rsid w:val="00913DD2"/>
    <w:rsid w:val="009212A6"/>
    <w:rsid w:val="009223BB"/>
    <w:rsid w:val="0092350A"/>
    <w:rsid w:val="00923C02"/>
    <w:rsid w:val="009265B7"/>
    <w:rsid w:val="00930214"/>
    <w:rsid w:val="009377D6"/>
    <w:rsid w:val="00942BC8"/>
    <w:rsid w:val="0094404D"/>
    <w:rsid w:val="00944E44"/>
    <w:rsid w:val="00947361"/>
    <w:rsid w:val="00951FB1"/>
    <w:rsid w:val="00954F9B"/>
    <w:rsid w:val="00955607"/>
    <w:rsid w:val="0095637C"/>
    <w:rsid w:val="0096018E"/>
    <w:rsid w:val="009608E1"/>
    <w:rsid w:val="00965B43"/>
    <w:rsid w:val="00967622"/>
    <w:rsid w:val="00967B71"/>
    <w:rsid w:val="00974253"/>
    <w:rsid w:val="00974414"/>
    <w:rsid w:val="00974764"/>
    <w:rsid w:val="009765E4"/>
    <w:rsid w:val="009770A7"/>
    <w:rsid w:val="00981F2A"/>
    <w:rsid w:val="00986777"/>
    <w:rsid w:val="009A1597"/>
    <w:rsid w:val="009A2067"/>
    <w:rsid w:val="009A4280"/>
    <w:rsid w:val="009B26B0"/>
    <w:rsid w:val="009C21D5"/>
    <w:rsid w:val="009C4E31"/>
    <w:rsid w:val="009C5EAA"/>
    <w:rsid w:val="009D1D50"/>
    <w:rsid w:val="009D2011"/>
    <w:rsid w:val="009D3F32"/>
    <w:rsid w:val="009E2197"/>
    <w:rsid w:val="009E56E4"/>
    <w:rsid w:val="009F4614"/>
    <w:rsid w:val="009F5D3B"/>
    <w:rsid w:val="00A02DD3"/>
    <w:rsid w:val="00A0574E"/>
    <w:rsid w:val="00A148B4"/>
    <w:rsid w:val="00A1785D"/>
    <w:rsid w:val="00A20A3E"/>
    <w:rsid w:val="00A24A3D"/>
    <w:rsid w:val="00A25975"/>
    <w:rsid w:val="00A263AC"/>
    <w:rsid w:val="00A26705"/>
    <w:rsid w:val="00A27725"/>
    <w:rsid w:val="00A36B46"/>
    <w:rsid w:val="00A40516"/>
    <w:rsid w:val="00A40AA0"/>
    <w:rsid w:val="00A42F8E"/>
    <w:rsid w:val="00A43354"/>
    <w:rsid w:val="00A45CB3"/>
    <w:rsid w:val="00A51049"/>
    <w:rsid w:val="00A5304B"/>
    <w:rsid w:val="00A6037F"/>
    <w:rsid w:val="00A60A3E"/>
    <w:rsid w:val="00A635C9"/>
    <w:rsid w:val="00A67D4E"/>
    <w:rsid w:val="00A7333E"/>
    <w:rsid w:val="00A75ED1"/>
    <w:rsid w:val="00A77B3E"/>
    <w:rsid w:val="00A823AD"/>
    <w:rsid w:val="00A83C94"/>
    <w:rsid w:val="00A85EED"/>
    <w:rsid w:val="00A872E8"/>
    <w:rsid w:val="00AB0FBB"/>
    <w:rsid w:val="00AB1254"/>
    <w:rsid w:val="00AB30DC"/>
    <w:rsid w:val="00AB5B96"/>
    <w:rsid w:val="00AB74F8"/>
    <w:rsid w:val="00AB7FD2"/>
    <w:rsid w:val="00AC4451"/>
    <w:rsid w:val="00AC74C7"/>
    <w:rsid w:val="00AC7712"/>
    <w:rsid w:val="00AD0FA7"/>
    <w:rsid w:val="00AD1736"/>
    <w:rsid w:val="00AD4AC9"/>
    <w:rsid w:val="00AD541E"/>
    <w:rsid w:val="00AD5CD9"/>
    <w:rsid w:val="00AF19E8"/>
    <w:rsid w:val="00AF1BD8"/>
    <w:rsid w:val="00AF37D7"/>
    <w:rsid w:val="00AF3935"/>
    <w:rsid w:val="00AF4494"/>
    <w:rsid w:val="00AF509D"/>
    <w:rsid w:val="00AF6CCC"/>
    <w:rsid w:val="00B00DBB"/>
    <w:rsid w:val="00B03F4D"/>
    <w:rsid w:val="00B048C9"/>
    <w:rsid w:val="00B0699C"/>
    <w:rsid w:val="00B07E1A"/>
    <w:rsid w:val="00B12F2F"/>
    <w:rsid w:val="00B140EB"/>
    <w:rsid w:val="00B16637"/>
    <w:rsid w:val="00B2369B"/>
    <w:rsid w:val="00B26FBD"/>
    <w:rsid w:val="00B27FC6"/>
    <w:rsid w:val="00B32DB6"/>
    <w:rsid w:val="00B33BAE"/>
    <w:rsid w:val="00B371D7"/>
    <w:rsid w:val="00B42F40"/>
    <w:rsid w:val="00B430B3"/>
    <w:rsid w:val="00B5030B"/>
    <w:rsid w:val="00B53912"/>
    <w:rsid w:val="00B57013"/>
    <w:rsid w:val="00B57769"/>
    <w:rsid w:val="00B6012F"/>
    <w:rsid w:val="00B64B8E"/>
    <w:rsid w:val="00B70C2A"/>
    <w:rsid w:val="00B74138"/>
    <w:rsid w:val="00B8137C"/>
    <w:rsid w:val="00B83C41"/>
    <w:rsid w:val="00B912BB"/>
    <w:rsid w:val="00B91604"/>
    <w:rsid w:val="00B92A6F"/>
    <w:rsid w:val="00B93035"/>
    <w:rsid w:val="00BA39D9"/>
    <w:rsid w:val="00BB5731"/>
    <w:rsid w:val="00BB5A49"/>
    <w:rsid w:val="00BC4C94"/>
    <w:rsid w:val="00BD15ED"/>
    <w:rsid w:val="00BD2D22"/>
    <w:rsid w:val="00BD6FC8"/>
    <w:rsid w:val="00BD7810"/>
    <w:rsid w:val="00BE175B"/>
    <w:rsid w:val="00BE2AEB"/>
    <w:rsid w:val="00BE2BE8"/>
    <w:rsid w:val="00BE3756"/>
    <w:rsid w:val="00BE6341"/>
    <w:rsid w:val="00BF2FC8"/>
    <w:rsid w:val="00BF3AE1"/>
    <w:rsid w:val="00C00547"/>
    <w:rsid w:val="00C012DF"/>
    <w:rsid w:val="00C02EE9"/>
    <w:rsid w:val="00C10539"/>
    <w:rsid w:val="00C12C4C"/>
    <w:rsid w:val="00C15D33"/>
    <w:rsid w:val="00C20899"/>
    <w:rsid w:val="00C21AD7"/>
    <w:rsid w:val="00C22C89"/>
    <w:rsid w:val="00C234D9"/>
    <w:rsid w:val="00C34227"/>
    <w:rsid w:val="00C3511F"/>
    <w:rsid w:val="00C35E69"/>
    <w:rsid w:val="00C36F56"/>
    <w:rsid w:val="00C375BE"/>
    <w:rsid w:val="00C40E4A"/>
    <w:rsid w:val="00C42689"/>
    <w:rsid w:val="00C4305D"/>
    <w:rsid w:val="00C5031A"/>
    <w:rsid w:val="00C527AE"/>
    <w:rsid w:val="00C55E48"/>
    <w:rsid w:val="00C569E5"/>
    <w:rsid w:val="00C5747F"/>
    <w:rsid w:val="00C66D83"/>
    <w:rsid w:val="00C67730"/>
    <w:rsid w:val="00C706D8"/>
    <w:rsid w:val="00C729AE"/>
    <w:rsid w:val="00C74164"/>
    <w:rsid w:val="00C75AE0"/>
    <w:rsid w:val="00C8169A"/>
    <w:rsid w:val="00C82EBC"/>
    <w:rsid w:val="00C90F06"/>
    <w:rsid w:val="00C9174E"/>
    <w:rsid w:val="00C9522C"/>
    <w:rsid w:val="00C968A0"/>
    <w:rsid w:val="00C96E9C"/>
    <w:rsid w:val="00C97E3F"/>
    <w:rsid w:val="00CA2A55"/>
    <w:rsid w:val="00CA2E01"/>
    <w:rsid w:val="00CA6A9C"/>
    <w:rsid w:val="00CA7E38"/>
    <w:rsid w:val="00CB0F80"/>
    <w:rsid w:val="00CB32F5"/>
    <w:rsid w:val="00CB3A22"/>
    <w:rsid w:val="00CB3F2B"/>
    <w:rsid w:val="00CB4722"/>
    <w:rsid w:val="00CC214D"/>
    <w:rsid w:val="00CC3B9B"/>
    <w:rsid w:val="00CD2325"/>
    <w:rsid w:val="00CD23A5"/>
    <w:rsid w:val="00CD4EEE"/>
    <w:rsid w:val="00CD6BEF"/>
    <w:rsid w:val="00CE02EC"/>
    <w:rsid w:val="00CE406F"/>
    <w:rsid w:val="00CE41A9"/>
    <w:rsid w:val="00CE4A7D"/>
    <w:rsid w:val="00CE588B"/>
    <w:rsid w:val="00CE6E39"/>
    <w:rsid w:val="00CF194F"/>
    <w:rsid w:val="00CF3836"/>
    <w:rsid w:val="00CF3F3A"/>
    <w:rsid w:val="00D011B1"/>
    <w:rsid w:val="00D034A6"/>
    <w:rsid w:val="00D04A78"/>
    <w:rsid w:val="00D06CCE"/>
    <w:rsid w:val="00D12137"/>
    <w:rsid w:val="00D1343C"/>
    <w:rsid w:val="00D14F5F"/>
    <w:rsid w:val="00D21DD8"/>
    <w:rsid w:val="00D26B6C"/>
    <w:rsid w:val="00D2769B"/>
    <w:rsid w:val="00D3407A"/>
    <w:rsid w:val="00D41FB3"/>
    <w:rsid w:val="00D4399B"/>
    <w:rsid w:val="00D44E15"/>
    <w:rsid w:val="00D45FB0"/>
    <w:rsid w:val="00D476D0"/>
    <w:rsid w:val="00D501E9"/>
    <w:rsid w:val="00D51B1F"/>
    <w:rsid w:val="00D5223D"/>
    <w:rsid w:val="00D53B82"/>
    <w:rsid w:val="00D54F2A"/>
    <w:rsid w:val="00D618E0"/>
    <w:rsid w:val="00D64765"/>
    <w:rsid w:val="00D65DC9"/>
    <w:rsid w:val="00D66B36"/>
    <w:rsid w:val="00D77FEC"/>
    <w:rsid w:val="00D801FA"/>
    <w:rsid w:val="00D8125D"/>
    <w:rsid w:val="00D84FFF"/>
    <w:rsid w:val="00D87717"/>
    <w:rsid w:val="00D8781B"/>
    <w:rsid w:val="00D934CC"/>
    <w:rsid w:val="00D93C34"/>
    <w:rsid w:val="00D94A2A"/>
    <w:rsid w:val="00DA1803"/>
    <w:rsid w:val="00DA2284"/>
    <w:rsid w:val="00DA3056"/>
    <w:rsid w:val="00DA3503"/>
    <w:rsid w:val="00DB0442"/>
    <w:rsid w:val="00DB1926"/>
    <w:rsid w:val="00DB593E"/>
    <w:rsid w:val="00DC0BC5"/>
    <w:rsid w:val="00DC1151"/>
    <w:rsid w:val="00DC2518"/>
    <w:rsid w:val="00DC3E7B"/>
    <w:rsid w:val="00DD6277"/>
    <w:rsid w:val="00DD63D3"/>
    <w:rsid w:val="00DE1E35"/>
    <w:rsid w:val="00DE3053"/>
    <w:rsid w:val="00DE48D4"/>
    <w:rsid w:val="00DE4DE8"/>
    <w:rsid w:val="00DF134B"/>
    <w:rsid w:val="00DF1DDE"/>
    <w:rsid w:val="00DF4FBE"/>
    <w:rsid w:val="00DF755E"/>
    <w:rsid w:val="00DF7ACE"/>
    <w:rsid w:val="00E03861"/>
    <w:rsid w:val="00E0559E"/>
    <w:rsid w:val="00E06E83"/>
    <w:rsid w:val="00E07EE2"/>
    <w:rsid w:val="00E112FB"/>
    <w:rsid w:val="00E1319D"/>
    <w:rsid w:val="00E14582"/>
    <w:rsid w:val="00E14796"/>
    <w:rsid w:val="00E209A1"/>
    <w:rsid w:val="00E20DCD"/>
    <w:rsid w:val="00E214CD"/>
    <w:rsid w:val="00E23A86"/>
    <w:rsid w:val="00E249E9"/>
    <w:rsid w:val="00E24F3F"/>
    <w:rsid w:val="00E32C0F"/>
    <w:rsid w:val="00E407FC"/>
    <w:rsid w:val="00E44840"/>
    <w:rsid w:val="00E44931"/>
    <w:rsid w:val="00E52E61"/>
    <w:rsid w:val="00E543F0"/>
    <w:rsid w:val="00E6162A"/>
    <w:rsid w:val="00E62C67"/>
    <w:rsid w:val="00E648BD"/>
    <w:rsid w:val="00E658E2"/>
    <w:rsid w:val="00E74855"/>
    <w:rsid w:val="00E74AC6"/>
    <w:rsid w:val="00E7560F"/>
    <w:rsid w:val="00E75AF2"/>
    <w:rsid w:val="00E85272"/>
    <w:rsid w:val="00E863BB"/>
    <w:rsid w:val="00E9103C"/>
    <w:rsid w:val="00E959E4"/>
    <w:rsid w:val="00EA0227"/>
    <w:rsid w:val="00EA17C6"/>
    <w:rsid w:val="00EA3F33"/>
    <w:rsid w:val="00EA73E2"/>
    <w:rsid w:val="00EB160C"/>
    <w:rsid w:val="00EB2A10"/>
    <w:rsid w:val="00EB6A7C"/>
    <w:rsid w:val="00EB6DBF"/>
    <w:rsid w:val="00EC0B56"/>
    <w:rsid w:val="00EC746E"/>
    <w:rsid w:val="00ED46CE"/>
    <w:rsid w:val="00ED5F17"/>
    <w:rsid w:val="00ED7007"/>
    <w:rsid w:val="00EE0B16"/>
    <w:rsid w:val="00EE15F6"/>
    <w:rsid w:val="00EF1478"/>
    <w:rsid w:val="00EF6435"/>
    <w:rsid w:val="00EF7A06"/>
    <w:rsid w:val="00F00AC6"/>
    <w:rsid w:val="00F011D1"/>
    <w:rsid w:val="00F02DD7"/>
    <w:rsid w:val="00F15DFB"/>
    <w:rsid w:val="00F20456"/>
    <w:rsid w:val="00F211C3"/>
    <w:rsid w:val="00F25689"/>
    <w:rsid w:val="00F3220E"/>
    <w:rsid w:val="00F34369"/>
    <w:rsid w:val="00F40C04"/>
    <w:rsid w:val="00F42F73"/>
    <w:rsid w:val="00F46F0A"/>
    <w:rsid w:val="00F50AC9"/>
    <w:rsid w:val="00F56015"/>
    <w:rsid w:val="00F61146"/>
    <w:rsid w:val="00F6274B"/>
    <w:rsid w:val="00F658C0"/>
    <w:rsid w:val="00F66B11"/>
    <w:rsid w:val="00F73D09"/>
    <w:rsid w:val="00F744C1"/>
    <w:rsid w:val="00F74638"/>
    <w:rsid w:val="00F753FC"/>
    <w:rsid w:val="00F77123"/>
    <w:rsid w:val="00F77184"/>
    <w:rsid w:val="00F77BFD"/>
    <w:rsid w:val="00F80B5C"/>
    <w:rsid w:val="00F91D50"/>
    <w:rsid w:val="00F93216"/>
    <w:rsid w:val="00F959A5"/>
    <w:rsid w:val="00F968CF"/>
    <w:rsid w:val="00FA0A59"/>
    <w:rsid w:val="00FA1AF5"/>
    <w:rsid w:val="00FA5145"/>
    <w:rsid w:val="00FA5FE3"/>
    <w:rsid w:val="00FB3A41"/>
    <w:rsid w:val="00FB7209"/>
    <w:rsid w:val="00FD1186"/>
    <w:rsid w:val="00FD5361"/>
    <w:rsid w:val="00FE2747"/>
    <w:rsid w:val="00FE2BA0"/>
    <w:rsid w:val="00FE357F"/>
    <w:rsid w:val="00FE4DEE"/>
    <w:rsid w:val="00FF0FCD"/>
    <w:rsid w:val="00FF4068"/>
    <w:rsid w:val="00FF56DD"/>
    <w:rsid w:val="00FF6824"/>
    <w:rsid w:val="00FF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5FB970"/>
  <w15:docId w15:val="{A1900EB2-A645-44AD-80A9-46B4E6E5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keepNext/>
      <w:numPr>
        <w:numId w:val="1"/>
      </w:numPr>
      <w:spacing w:before="227" w:after="113"/>
      <w:outlineLvl w:val="0"/>
    </w:pPr>
    <w:rPr>
      <w:bCs/>
      <w:color w:val="000000"/>
      <w:kern w:val="32"/>
      <w:sz w:val="28"/>
      <w:szCs w:val="32"/>
      <w:lang w:val="pl-PL"/>
    </w:rPr>
  </w:style>
  <w:style w:type="paragraph" w:styleId="Nagwek2">
    <w:name w:val="heading 2"/>
    <w:basedOn w:val="Normalny"/>
    <w:next w:val="Normalny"/>
    <w:qFormat/>
    <w:rsid w:val="00EF7B96"/>
    <w:pPr>
      <w:keepNext/>
      <w:numPr>
        <w:ilvl w:val="1"/>
        <w:numId w:val="1"/>
      </w:numPr>
      <w:spacing w:before="227" w:after="113"/>
      <w:outlineLvl w:val="1"/>
    </w:pPr>
    <w:rPr>
      <w:bCs/>
      <w:iCs/>
      <w:color w:val="000000"/>
      <w:sz w:val="28"/>
      <w:szCs w:val="28"/>
      <w:lang w:val="pl-PL"/>
    </w:rPr>
  </w:style>
  <w:style w:type="paragraph" w:styleId="Nagwek3">
    <w:name w:val="heading 3"/>
    <w:basedOn w:val="Normalny"/>
    <w:next w:val="Normalny"/>
    <w:qFormat/>
    <w:rsid w:val="00EF7B96"/>
    <w:pPr>
      <w:keepNext/>
      <w:numPr>
        <w:ilvl w:val="2"/>
        <w:numId w:val="1"/>
      </w:numPr>
      <w:spacing w:before="227" w:after="113"/>
      <w:outlineLvl w:val="2"/>
    </w:pPr>
    <w:rPr>
      <w:bCs/>
      <w:color w:val="000000"/>
      <w:sz w:val="26"/>
      <w:szCs w:val="26"/>
      <w:lang w:val="pl-PL"/>
    </w:rPr>
  </w:style>
  <w:style w:type="paragraph" w:styleId="Nagwek4">
    <w:name w:val="heading 4"/>
    <w:basedOn w:val="Normalny"/>
    <w:next w:val="Normalny"/>
    <w:qFormat/>
    <w:rsid w:val="00C66D83"/>
    <w:pPr>
      <w:keepNext/>
      <w:numPr>
        <w:numId w:val="45"/>
      </w:numPr>
      <w:spacing w:before="227"/>
      <w:ind w:left="360"/>
      <w:jc w:val="both"/>
      <w:outlineLvl w:val="3"/>
    </w:pPr>
    <w:rPr>
      <w:bCs/>
      <w:color w:val="000000"/>
      <w:sz w:val="26"/>
      <w:szCs w:val="28"/>
      <w:lang w:val="pl-PL"/>
    </w:rPr>
  </w:style>
  <w:style w:type="paragraph" w:styleId="Nagwek5">
    <w:name w:val="heading 5"/>
    <w:basedOn w:val="Normalny"/>
    <w:next w:val="Normalny"/>
    <w:qFormat/>
    <w:rsid w:val="00EF7B9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F7B96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EF7B9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F7B9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rsid w:val="0084476E"/>
    <w:pPr>
      <w:tabs>
        <w:tab w:val="right" w:leader="dot" w:pos="9629"/>
      </w:tabs>
    </w:pPr>
    <w:rPr>
      <w:color w:val="000000"/>
      <w:shd w:val="clear" w:color="auto" w:fill="FFFFFF"/>
      <w:lang w:val="pl-PL"/>
    </w:rPr>
  </w:style>
  <w:style w:type="paragraph" w:styleId="Spistreci2">
    <w:name w:val="toc 2"/>
    <w:basedOn w:val="Normalny"/>
    <w:next w:val="Normalny"/>
    <w:autoRedefine/>
    <w:uiPriority w:val="39"/>
    <w:rsid w:val="00A67D4E"/>
    <w:pPr>
      <w:tabs>
        <w:tab w:val="right" w:leader="dot" w:pos="9629"/>
      </w:tabs>
      <w:spacing w:before="113" w:after="113"/>
      <w:ind w:left="283" w:right="283"/>
    </w:pPr>
    <w:rPr>
      <w:color w:val="000000"/>
      <w:shd w:val="clear" w:color="auto" w:fill="FFFFFF"/>
      <w:lang w:val="pl-PL"/>
    </w:rPr>
  </w:style>
  <w:style w:type="paragraph" w:styleId="Spistreci3">
    <w:name w:val="toc 3"/>
    <w:basedOn w:val="Normalny"/>
    <w:next w:val="Normalny"/>
    <w:autoRedefine/>
    <w:uiPriority w:val="39"/>
    <w:rsid w:val="00A67D4E"/>
    <w:pPr>
      <w:tabs>
        <w:tab w:val="right" w:leader="dot" w:pos="9629"/>
      </w:tabs>
      <w:spacing w:before="113" w:after="113"/>
      <w:ind w:left="567" w:right="283"/>
    </w:pPr>
    <w:rPr>
      <w:color w:val="000000"/>
      <w:shd w:val="clear" w:color="auto" w:fill="FFFFFF"/>
      <w:lang w:val="pl-PL"/>
    </w:rPr>
  </w:style>
  <w:style w:type="paragraph" w:styleId="Spistreci4">
    <w:name w:val="toc 4"/>
    <w:basedOn w:val="Normalny"/>
    <w:next w:val="Normalny"/>
    <w:autoRedefine/>
    <w:uiPriority w:val="39"/>
    <w:rsid w:val="00805BCE"/>
    <w:pPr>
      <w:spacing w:before="113" w:after="113"/>
      <w:ind w:left="850" w:right="283"/>
    </w:pPr>
    <w:rPr>
      <w:color w:val="000000"/>
      <w:shd w:val="clear" w:color="auto" w:fill="FFFFFF"/>
      <w:lang w:val="pl-PL"/>
    </w:rPr>
  </w:style>
  <w:style w:type="character" w:styleId="Hipercze">
    <w:name w:val="Hyperlink"/>
    <w:basedOn w:val="Domylnaczcionkaakapitu"/>
    <w:uiPriority w:val="99"/>
    <w:rsid w:val="00EF7B96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8F08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08EE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F08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08EE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5C68E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C68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C68E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C68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C68EC"/>
    <w:rPr>
      <w:b/>
      <w:bCs/>
    </w:rPr>
  </w:style>
  <w:style w:type="paragraph" w:styleId="Tekstdymka">
    <w:name w:val="Balloon Text"/>
    <w:basedOn w:val="Normalny"/>
    <w:link w:val="TekstdymkaZnak"/>
    <w:rsid w:val="005C68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5C68E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1"/>
    <w:basedOn w:val="Normalny"/>
    <w:link w:val="AkapitzlistZnak"/>
    <w:uiPriority w:val="34"/>
    <w:qFormat/>
    <w:rsid w:val="005C68EC"/>
    <w:pPr>
      <w:ind w:left="720"/>
      <w:contextualSpacing/>
    </w:pPr>
  </w:style>
  <w:style w:type="paragraph" w:styleId="Poprawka">
    <w:name w:val="Revision"/>
    <w:hidden/>
    <w:uiPriority w:val="99"/>
    <w:semiHidden/>
    <w:rsid w:val="005B3F83"/>
    <w:rPr>
      <w:sz w:val="24"/>
      <w:szCs w:val="24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8E405A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0A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8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707fbe96-ba50-4b06-9f7d-a4363831fe5f" value=""/>
</sisl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ED045-DFE1-4FC2-9C65-B8ABCB69E5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D34D1E-A339-49B4-868B-90857162D4CD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B22FB918-FF58-4B3F-ABF8-8BFE73546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14</Pages>
  <Words>4215</Words>
  <Characters>25294</Characters>
  <Application>Microsoft Office Word</Application>
  <DocSecurity>0</DocSecurity>
  <Lines>210</Lines>
  <Paragraphs>58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Wojcik Renata</dc:creator>
  <cp:lastModifiedBy>Wasilewski Konrad</cp:lastModifiedBy>
  <cp:revision>101</cp:revision>
  <cp:lastPrinted>2024-12-16T10:06:00Z</cp:lastPrinted>
  <dcterms:created xsi:type="dcterms:W3CDTF">2024-12-17T11:24:00Z</dcterms:created>
  <dcterms:modified xsi:type="dcterms:W3CDTF">2024-12-23T21:51:00Z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02cd6c1d-dd38-4c24-9468-d0ec067b773c</vt:lpwstr>
  </property>
  <property fmtid="{D5CDD505-2E9C-101B-9397-08002B2CF9AE}" pid="3" name="bjSaver">
    <vt:lpwstr>opci9XSxVpEC8iqkszXxrSMr5FPHYJTB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uid="707fbe96-ba50-4b06-9f7d-a4363831fe5f" value="" /&gt;&lt;/sisl&gt;</vt:lpwstr>
  </property>
  <property fmtid="{D5CDD505-2E9C-101B-9397-08002B2CF9AE}" pid="6" name="bjDocumentSecurityLabel">
    <vt:lpwstr>Klasyfikacja: WEWNĘTRZNA</vt:lpwstr>
  </property>
  <property fmtid="{D5CDD505-2E9C-101B-9397-08002B2CF9AE}" pid="7" name="bjClsUserRVM">
    <vt:lpwstr>[]</vt:lpwstr>
  </property>
</Properties>
</file>